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9B2E9C" w14:textId="77777777" w:rsidR="00724252" w:rsidRDefault="00000000">
      <w:pPr>
        <w:pBdr>
          <w:bottom w:val="single" w:sz="12" w:space="1" w:color="000000"/>
        </w:pBdr>
        <w:rPr>
          <w:rFonts w:ascii="Tahoma" w:eastAsia="Tahoma" w:hAnsi="Tahoma" w:cs="Tahoma"/>
          <w:b/>
          <w:bCs/>
          <w:color w:val="C00000"/>
          <w:sz w:val="28"/>
          <w:szCs w:val="28"/>
        </w:rPr>
      </w:pPr>
      <w:r>
        <w:rPr>
          <w:rFonts w:ascii="Arimo" w:eastAsia="Arimo" w:hAnsi="Arimo" w:cs="Arimo"/>
          <w:color w:val="000000"/>
        </w:rPr>
        <w:t xml:space="preserve"> </w:t>
      </w:r>
      <w:r>
        <w:rPr>
          <w:rFonts w:ascii="Montserrat" w:eastAsia="Montserrat" w:hAnsi="Montserrat" w:cs="Montserrat"/>
          <w:noProof/>
          <w:color w:val="FE019E"/>
          <w:sz w:val="32"/>
          <w:szCs w:val="32"/>
        </w:rPr>
        <w:drawing>
          <wp:inline distT="0" distB="0" distL="0" distR="0" wp14:anchorId="03D3AF15" wp14:editId="6AF07A7D">
            <wp:extent cx="531249" cy="531249"/>
            <wp:effectExtent l="0" t="0" r="0" b="0"/>
            <wp:docPr id="10" name="image3.png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Marcador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color w:val="942093"/>
          <w:sz w:val="32"/>
          <w:szCs w:val="32"/>
        </w:rPr>
        <w:t>5 días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32"/>
          <w:szCs w:val="32"/>
        </w:rPr>
        <w:t>/ 4 noches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                                 Salidas </w:t>
      </w:r>
      <w:r>
        <w:rPr>
          <w:rFonts w:ascii="Tahoma" w:eastAsia="Tahoma" w:hAnsi="Tahoma" w:cs="Tahoma"/>
          <w:b/>
          <w:bCs/>
          <w:color w:val="942093"/>
          <w:sz w:val="28"/>
          <w:szCs w:val="28"/>
          <w:highlight w:val="white"/>
        </w:rPr>
        <w:t>2026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: </w:t>
      </w:r>
      <w:r>
        <w:rPr>
          <w:rFonts w:ascii="Tahoma" w:eastAsia="Tahoma" w:hAnsi="Tahoma" w:cs="Tahoma"/>
          <w:color w:val="942093"/>
          <w:sz w:val="28"/>
          <w:szCs w:val="28"/>
        </w:rPr>
        <w:t>martes y viernes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69800A7" wp14:editId="305DC815">
            <wp:simplePos x="0" y="0"/>
            <wp:positionH relativeFrom="column">
              <wp:posOffset>-39369</wp:posOffset>
            </wp:positionH>
            <wp:positionV relativeFrom="paragraph">
              <wp:posOffset>0</wp:posOffset>
            </wp:positionV>
            <wp:extent cx="6974840" cy="2110740"/>
            <wp:effectExtent l="0" t="0" r="0" b="0"/>
            <wp:wrapTopAndBottom distT="0" distB="0"/>
            <wp:docPr id="2" name="image2.jpg" descr="c04352c7f3c70580078a2da2aee3175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04352c7f3c70580078a2da2aee3175d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74840" cy="2110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580DE3" w14:textId="77777777" w:rsidR="00724252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rFonts w:ascii="Tahoma" w:eastAsia="Tahoma" w:hAnsi="Tahoma" w:cs="Tahoma"/>
          <w:color w:val="212529"/>
          <w:highlight w:val="white"/>
        </w:rPr>
        <w:t xml:space="preserve">           </w:t>
      </w:r>
    </w:p>
    <w:p w14:paraId="4D1970A4" w14:textId="77777777" w:rsidR="00724252" w:rsidRDefault="00724252">
      <w:pPr>
        <w:rPr>
          <w:rFonts w:ascii="Tahoma" w:eastAsia="Tahoma" w:hAnsi="Tahoma" w:cs="Tahoma"/>
          <w:color w:val="212529"/>
          <w:highlight w:val="white"/>
        </w:rPr>
      </w:pPr>
    </w:p>
    <w:p w14:paraId="64031FBD" w14:textId="77777777" w:rsidR="00724252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8D19710" wp14:editId="3B9CF497">
                <wp:simplePos x="0" y="0"/>
                <wp:positionH relativeFrom="column">
                  <wp:posOffset>1366203</wp:posOffset>
                </wp:positionH>
                <wp:positionV relativeFrom="paragraph">
                  <wp:posOffset>53113</wp:posOffset>
                </wp:positionV>
                <wp:extent cx="4250784" cy="525091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25371" y="3522217"/>
                          <a:ext cx="4241259" cy="515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41638F" w14:textId="77777777" w:rsidR="00724252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942093"/>
                              </w:rPr>
                              <w:t xml:space="preserve">GUATEMALA – ANTIGUA – ATITLÁN </w:t>
                            </w:r>
                          </w:p>
                          <w:p w14:paraId="0E95551F" w14:textId="77777777" w:rsidR="00724252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942093"/>
                              </w:rPr>
                              <w:t xml:space="preserve">CHICHICASTENANGO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D19710" id="Rectángulo 1" o:spid="_x0000_s1026" style="position:absolute;margin-left:107.6pt;margin-top:4.2pt;width:334.7pt;height:4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" fillcolor="white [3201]" stroked="f">
                <v:textbox inset="2.53958mm,1.2694mm,2.53958mm,1.2694mm">
                  <w:txbxContent>
                    <w:p w14:paraId="5341638F" w14:textId="77777777" w:rsidR="00724252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942093"/>
                        </w:rPr>
                        <w:t xml:space="preserve">GUATEMALA – ANTIGUA – ATITLÁN </w:t>
                      </w:r>
                    </w:p>
                    <w:p w14:paraId="0E95551F" w14:textId="77777777" w:rsidR="00724252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942093"/>
                        </w:rPr>
                        <w:t xml:space="preserve">CHICHICASTENANGO </w:t>
                      </w:r>
                    </w:p>
                  </w:txbxContent>
                </v:textbox>
              </v:rect>
            </w:pict>
          </mc:Fallback>
        </mc:AlternateContent>
      </w:r>
    </w:p>
    <w:p w14:paraId="66E58DEB" w14:textId="77777777" w:rsidR="00724252" w:rsidRDefault="00724252">
      <w:pPr>
        <w:rPr>
          <w:rFonts w:ascii="Tahoma" w:eastAsia="Tahoma" w:hAnsi="Tahoma" w:cs="Tahoma"/>
          <w:color w:val="212529"/>
          <w:highlight w:val="white"/>
        </w:rPr>
      </w:pPr>
    </w:p>
    <w:p w14:paraId="0F825EAB" w14:textId="77777777" w:rsidR="00724252" w:rsidRDefault="00724252">
      <w:pPr>
        <w:rPr>
          <w:rFonts w:ascii="Tahoma" w:eastAsia="Tahoma" w:hAnsi="Tahoma" w:cs="Tahoma"/>
          <w:color w:val="212529"/>
          <w:highlight w:val="white"/>
        </w:rPr>
      </w:pPr>
    </w:p>
    <w:p w14:paraId="177687FC" w14:textId="77777777" w:rsidR="00724252" w:rsidRDefault="00724252">
      <w:pPr>
        <w:rPr>
          <w:rFonts w:ascii="Tahoma" w:eastAsia="Tahoma" w:hAnsi="Tahoma" w:cs="Tahoma"/>
          <w:color w:val="212529"/>
          <w:highlight w:val="white"/>
        </w:rPr>
      </w:pPr>
    </w:p>
    <w:p w14:paraId="394B9B6D" w14:textId="77777777" w:rsidR="00724252" w:rsidRDefault="00000000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INCLUYE</w:t>
      </w:r>
    </w:p>
    <w:p w14:paraId="24966603" w14:textId="77777777" w:rsidR="00724252" w:rsidRDefault="00724252"/>
    <w:p w14:paraId="38D44A85" w14:textId="77777777" w:rsidR="0072425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4 noches de alojamiento. </w:t>
      </w:r>
    </w:p>
    <w:p w14:paraId="433BAA75" w14:textId="77777777" w:rsidR="0072425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Desayunos diarios.</w:t>
      </w:r>
    </w:p>
    <w:p w14:paraId="630711AF" w14:textId="77777777" w:rsidR="0072425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Impuestos hoteleros.</w:t>
      </w:r>
    </w:p>
    <w:p w14:paraId="213E55D8" w14:textId="77777777" w:rsidR="0072425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Traslados y tours detallados. </w:t>
      </w:r>
    </w:p>
    <w:p w14:paraId="6F700F31" w14:textId="77777777" w:rsidR="0072425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servicios en compartidos (con guía </w:t>
      </w:r>
      <w:r>
        <w:rPr>
          <w:rFonts w:ascii="Tahoma" w:eastAsia="Tahoma" w:hAnsi="Tahoma" w:cs="Tahoma"/>
        </w:rPr>
        <w:t>inglés</w:t>
      </w:r>
      <w:r>
        <w:rPr>
          <w:rFonts w:ascii="Tahoma" w:eastAsia="Tahoma" w:hAnsi="Tahoma" w:cs="Tahoma"/>
          <w:color w:val="000000"/>
        </w:rPr>
        <w:t>/español)</w:t>
      </w:r>
    </w:p>
    <w:p w14:paraId="3903AED5" w14:textId="77777777" w:rsidR="0072425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Entradas según itinerario. </w:t>
      </w:r>
    </w:p>
    <w:p w14:paraId="5D56E7BC" w14:textId="77777777" w:rsidR="0072425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Lancha en Panajachel.</w:t>
      </w:r>
    </w:p>
    <w:p w14:paraId="6A0506A3" w14:textId="77777777" w:rsidR="0072425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Manejo de equipaje 1 pieza por persona.</w:t>
      </w:r>
    </w:p>
    <w:p w14:paraId="5DDC9845" w14:textId="77777777" w:rsidR="0072425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 según programa.</w:t>
      </w:r>
    </w:p>
    <w:p w14:paraId="72CA6EF9" w14:textId="77777777" w:rsidR="00724252" w:rsidRDefault="0072425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ahoma" w:eastAsia="Tahoma" w:hAnsi="Tahoma" w:cs="Tahoma"/>
          <w:color w:val="000000"/>
        </w:rPr>
      </w:pPr>
    </w:p>
    <w:p w14:paraId="5B10337A" w14:textId="77777777" w:rsidR="00724252" w:rsidRDefault="007242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1793B440" w14:textId="77777777" w:rsidR="00724252" w:rsidRDefault="00000000">
      <w:pPr>
        <w:jc w:val="both"/>
        <w:rPr>
          <w:rFonts w:ascii="Tahoma" w:eastAsia="Tahoma" w:hAnsi="Tahoma" w:cs="Tahoma"/>
          <w:b/>
          <w:bCs/>
          <w:color w:val="942093"/>
          <w:u w:val="single"/>
        </w:rPr>
      </w:pPr>
      <w:r>
        <w:rPr>
          <w:rFonts w:ascii="Tahoma" w:eastAsia="Tahoma" w:hAnsi="Tahoma" w:cs="Tahoma"/>
          <w:b/>
          <w:bCs/>
          <w:color w:val="942093"/>
          <w:u w:val="single"/>
        </w:rPr>
        <w:t>**Tarifa de niño no incluye desayunos:</w:t>
      </w:r>
    </w:p>
    <w:p w14:paraId="1876C86E" w14:textId="77777777" w:rsidR="00724252" w:rsidRDefault="00000000">
      <w:pPr>
        <w:jc w:val="both"/>
        <w:rPr>
          <w:rFonts w:ascii="Tahoma" w:eastAsia="Tahoma" w:hAnsi="Tahoma" w:cs="Tahoma"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>Hoteles 3*</w:t>
      </w:r>
      <w:r>
        <w:rPr>
          <w:rFonts w:ascii="Tahoma" w:eastAsia="Tahoma" w:hAnsi="Tahoma" w:cs="Tahoma"/>
          <w:color w:val="942093"/>
        </w:rPr>
        <w:t xml:space="preserve"> consultar edad máxima del niño.</w:t>
      </w:r>
    </w:p>
    <w:p w14:paraId="1FF3DAE3" w14:textId="77777777" w:rsidR="00724252" w:rsidRDefault="00000000">
      <w:pPr>
        <w:jc w:val="both"/>
        <w:rPr>
          <w:rFonts w:ascii="Tahoma" w:eastAsia="Tahoma" w:hAnsi="Tahoma" w:cs="Tahoma"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>Hoteles 4* y 5*</w:t>
      </w:r>
      <w:r>
        <w:rPr>
          <w:rFonts w:ascii="Tahoma" w:eastAsia="Tahoma" w:hAnsi="Tahoma" w:cs="Tahoma"/>
          <w:color w:val="942093"/>
        </w:rPr>
        <w:t xml:space="preserve"> pueden compartir habitación. con sus padres 2 niños menores de 10 años sin costo alguno en plan europeo </w:t>
      </w:r>
      <w:r>
        <w:rPr>
          <w:rFonts w:ascii="Tahoma" w:eastAsia="Tahoma" w:hAnsi="Tahoma" w:cs="Tahoma"/>
          <w:b/>
          <w:bCs/>
          <w:i/>
          <w:iCs/>
          <w:color w:val="942093"/>
        </w:rPr>
        <w:t>(sin alimentación)</w:t>
      </w:r>
      <w:r>
        <w:rPr>
          <w:rFonts w:ascii="Tahoma" w:eastAsia="Tahoma" w:hAnsi="Tahoma" w:cs="Tahoma"/>
          <w:color w:val="942093"/>
        </w:rPr>
        <w:t>, si desea incluir los desayunos tiene un costo de USD 30 cada uno.</w:t>
      </w:r>
    </w:p>
    <w:p w14:paraId="6920EF68" w14:textId="77777777" w:rsidR="00724252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2F8D6AC8" w14:textId="77777777" w:rsidR="00724252" w:rsidRDefault="00000000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NO INCLUYE</w:t>
      </w:r>
    </w:p>
    <w:p w14:paraId="5F465A1D" w14:textId="77777777" w:rsidR="00724252" w:rsidRDefault="00724252">
      <w:pPr>
        <w:rPr>
          <w:rFonts w:ascii="Tahoma" w:eastAsia="Tahoma" w:hAnsi="Tahoma" w:cs="Tahoma"/>
          <w:b/>
          <w:bCs/>
          <w:color w:val="2E75B5"/>
          <w:sz w:val="28"/>
          <w:szCs w:val="28"/>
          <w:u w:val="single"/>
        </w:rPr>
      </w:pPr>
    </w:p>
    <w:p w14:paraId="28FBF41C" w14:textId="77777777" w:rsidR="0072425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000000"/>
        </w:rPr>
      </w:pPr>
      <w:proofErr w:type="spellStart"/>
      <w:r>
        <w:rPr>
          <w:rFonts w:ascii="Tahoma" w:eastAsia="Tahoma" w:hAnsi="Tahoma" w:cs="Tahoma"/>
          <w:b/>
          <w:bCs/>
          <w:color w:val="000000"/>
        </w:rPr>
        <w:t>Property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fee:</w:t>
      </w:r>
      <w:r>
        <w:rPr>
          <w:rFonts w:ascii="Tahoma" w:eastAsia="Tahoma" w:hAnsi="Tahoma" w:cs="Tahoma"/>
          <w:color w:val="000000"/>
        </w:rPr>
        <w:t xml:space="preserve"> Este aplica para hoteles en Antigua y Atitlán. </w:t>
      </w:r>
      <w:r>
        <w:rPr>
          <w:rFonts w:ascii="Tahoma" w:eastAsia="Tahoma" w:hAnsi="Tahoma" w:cs="Tahoma"/>
          <w:b/>
          <w:bCs/>
          <w:color w:val="000000"/>
        </w:rPr>
        <w:t>Consultar la tarifa de cada hotel, al momento de reservar.</w:t>
      </w:r>
    </w:p>
    <w:p w14:paraId="64D0AD63" w14:textId="77777777" w:rsidR="0072425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Extras en hoteles. </w:t>
      </w:r>
    </w:p>
    <w:p w14:paraId="3498994A" w14:textId="77777777" w:rsidR="0072425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 no especificadas.</w:t>
      </w:r>
    </w:p>
    <w:p w14:paraId="5D3D7C0E" w14:textId="77777777" w:rsidR="0072425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Impuestos de aeropuertos. </w:t>
      </w:r>
    </w:p>
    <w:p w14:paraId="1ACD0C91" w14:textId="77777777" w:rsidR="0072425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Tiquetes aéreos.</w:t>
      </w:r>
    </w:p>
    <w:p w14:paraId="4767C43B" w14:textId="77777777" w:rsidR="0072425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Propinas a guías y choferes. </w:t>
      </w:r>
    </w:p>
    <w:p w14:paraId="72DFF60E" w14:textId="77777777" w:rsidR="0072425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lastRenderedPageBreak/>
        <w:t>Resort fee.</w:t>
      </w:r>
    </w:p>
    <w:p w14:paraId="14EF6323" w14:textId="77777777" w:rsidR="0072425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</w:rPr>
        <w:t>Asistencia médica y/o seguro de cancelación.</w:t>
      </w:r>
    </w:p>
    <w:p w14:paraId="3EBAE658" w14:textId="77777777" w:rsidR="0072425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Fee bancario.</w:t>
      </w:r>
    </w:p>
    <w:p w14:paraId="23239364" w14:textId="77777777" w:rsidR="00724252" w:rsidRDefault="00724252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26DA1981" w14:textId="77777777" w:rsidR="00724252" w:rsidRDefault="00000000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 xml:space="preserve"> </w:t>
      </w:r>
      <w:r>
        <w:rPr>
          <w:rFonts w:ascii="Tahoma" w:eastAsia="Tahoma" w:hAnsi="Tahoma" w:cs="Tahoma"/>
          <w:color w:val="942093"/>
          <w:sz w:val="28"/>
          <w:szCs w:val="28"/>
          <w:u w:val="single"/>
        </w:rPr>
        <w:t>TARIFAS EN DÓLARES AMERICANOS</w:t>
      </w: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 xml:space="preserve"> POR PERSONA (5 días) </w:t>
      </w:r>
    </w:p>
    <w:p w14:paraId="181129DB" w14:textId="77777777" w:rsidR="00724252" w:rsidRDefault="00724252">
      <w:pPr>
        <w:widowControl w:val="0"/>
        <w:ind w:right="87"/>
        <w:jc w:val="both"/>
        <w:rPr>
          <w:rFonts w:ascii="Tahoma" w:eastAsia="Tahoma" w:hAnsi="Tahoma" w:cs="Tahoma"/>
          <w:color w:val="942093"/>
          <w:sz w:val="28"/>
          <w:szCs w:val="28"/>
        </w:rPr>
      </w:pPr>
    </w:p>
    <w:p w14:paraId="657F6EAE" w14:textId="77777777" w:rsidR="00724252" w:rsidRDefault="00724252">
      <w:pPr>
        <w:widowControl w:val="0"/>
        <w:ind w:right="87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tbl>
      <w:tblPr>
        <w:tblStyle w:val="a"/>
        <w:tblW w:w="9926" w:type="dxa"/>
        <w:tblInd w:w="0" w:type="dxa"/>
        <w:tblBorders>
          <w:top w:val="dashed" w:sz="4" w:space="0" w:color="942093"/>
          <w:left w:val="dashed" w:sz="4" w:space="0" w:color="942093"/>
          <w:bottom w:val="dashed" w:sz="4" w:space="0" w:color="942093"/>
          <w:right w:val="dashed" w:sz="4" w:space="0" w:color="942093"/>
          <w:insideH w:val="dashed" w:sz="4" w:space="0" w:color="942093"/>
          <w:insideV w:val="dashed" w:sz="4" w:space="0" w:color="942093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280"/>
        <w:gridCol w:w="1280"/>
        <w:gridCol w:w="1559"/>
        <w:gridCol w:w="1559"/>
        <w:gridCol w:w="1843"/>
      </w:tblGrid>
      <w:tr w:rsidR="00724252" w14:paraId="7A67C258" w14:textId="77777777">
        <w:trPr>
          <w:trHeight w:val="488"/>
        </w:trPr>
        <w:tc>
          <w:tcPr>
            <w:tcW w:w="2405" w:type="dxa"/>
            <w:vMerge w:val="restart"/>
            <w:shd w:val="clear" w:color="auto" w:fill="D0CECE"/>
            <w:vAlign w:val="center"/>
          </w:tcPr>
          <w:p w14:paraId="64C5E4EC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NOMBRE DEL PROGRAMA</w:t>
            </w:r>
          </w:p>
        </w:tc>
        <w:tc>
          <w:tcPr>
            <w:tcW w:w="7521" w:type="dxa"/>
            <w:gridSpan w:val="5"/>
            <w:shd w:val="clear" w:color="auto" w:fill="D0CECE"/>
            <w:vAlign w:val="center"/>
          </w:tcPr>
          <w:p w14:paraId="16EC182A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SERVICIOS EN PRIVADO ACOMODACIÓN DOBLE</w:t>
            </w:r>
          </w:p>
        </w:tc>
      </w:tr>
      <w:tr w:rsidR="00724252" w14:paraId="215AFC30" w14:textId="77777777">
        <w:trPr>
          <w:trHeight w:val="548"/>
        </w:trPr>
        <w:tc>
          <w:tcPr>
            <w:tcW w:w="2405" w:type="dxa"/>
            <w:vMerge/>
            <w:shd w:val="clear" w:color="auto" w:fill="D0CECE"/>
            <w:vAlign w:val="center"/>
          </w:tcPr>
          <w:p w14:paraId="7997A7EC" w14:textId="77777777" w:rsidR="00724252" w:rsidRDefault="00724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D0CECE"/>
            <w:vAlign w:val="center"/>
          </w:tcPr>
          <w:p w14:paraId="4A11EF9C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 pasajero</w:t>
            </w:r>
          </w:p>
        </w:tc>
        <w:tc>
          <w:tcPr>
            <w:tcW w:w="1280" w:type="dxa"/>
            <w:shd w:val="clear" w:color="auto" w:fill="D0CECE"/>
            <w:vAlign w:val="center"/>
          </w:tcPr>
          <w:p w14:paraId="2D221CA6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 pasajeros</w:t>
            </w:r>
          </w:p>
        </w:tc>
        <w:tc>
          <w:tcPr>
            <w:tcW w:w="1559" w:type="dxa"/>
            <w:shd w:val="clear" w:color="auto" w:fill="D0CECE"/>
            <w:vAlign w:val="center"/>
          </w:tcPr>
          <w:p w14:paraId="10B1D224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3-4 pasajeros</w:t>
            </w:r>
          </w:p>
        </w:tc>
        <w:tc>
          <w:tcPr>
            <w:tcW w:w="1559" w:type="dxa"/>
            <w:shd w:val="clear" w:color="auto" w:fill="D0CECE"/>
            <w:vAlign w:val="center"/>
          </w:tcPr>
          <w:p w14:paraId="10D76DA5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5-9 pasajeros</w:t>
            </w:r>
          </w:p>
        </w:tc>
        <w:tc>
          <w:tcPr>
            <w:tcW w:w="1843" w:type="dxa"/>
            <w:shd w:val="clear" w:color="auto" w:fill="D0CECE"/>
            <w:vAlign w:val="center"/>
          </w:tcPr>
          <w:p w14:paraId="3396201E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10-14 pasajeros</w:t>
            </w:r>
          </w:p>
        </w:tc>
      </w:tr>
      <w:tr w:rsidR="00724252" w14:paraId="6786F5FC" w14:textId="77777777">
        <w:trPr>
          <w:trHeight w:val="574"/>
        </w:trPr>
        <w:tc>
          <w:tcPr>
            <w:tcW w:w="2405" w:type="dxa"/>
            <w:vAlign w:val="center"/>
          </w:tcPr>
          <w:p w14:paraId="3A897662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Discovering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Guatemala </w:t>
            </w:r>
          </w:p>
          <w:p w14:paraId="468F693D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0F600C0A" wp14:editId="72BAA489">
                  <wp:extent cx="169864" cy="169864"/>
                  <wp:effectExtent l="0" t="0" r="0" b="0"/>
                  <wp:docPr id="9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D4711DA" wp14:editId="2A84E297">
                  <wp:extent cx="169864" cy="169864"/>
                  <wp:effectExtent l="0" t="0" r="0" b="0"/>
                  <wp:docPr id="12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46F58137" wp14:editId="536AE3F6">
                  <wp:extent cx="169864" cy="169864"/>
                  <wp:effectExtent l="0" t="0" r="0" b="0"/>
                  <wp:docPr id="11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dxa"/>
            <w:vAlign w:val="center"/>
          </w:tcPr>
          <w:p w14:paraId="06C5289F" w14:textId="77777777" w:rsidR="00724252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2130</w:t>
            </w:r>
          </w:p>
        </w:tc>
        <w:tc>
          <w:tcPr>
            <w:tcW w:w="1280" w:type="dxa"/>
            <w:vAlign w:val="center"/>
          </w:tcPr>
          <w:p w14:paraId="54B41EF9" w14:textId="77777777" w:rsidR="00724252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1190</w:t>
            </w:r>
          </w:p>
        </w:tc>
        <w:tc>
          <w:tcPr>
            <w:tcW w:w="1559" w:type="dxa"/>
            <w:vAlign w:val="center"/>
          </w:tcPr>
          <w:p w14:paraId="1D150DAD" w14:textId="77777777" w:rsidR="00724252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880</w:t>
            </w:r>
          </w:p>
        </w:tc>
        <w:tc>
          <w:tcPr>
            <w:tcW w:w="1559" w:type="dxa"/>
            <w:vAlign w:val="center"/>
          </w:tcPr>
          <w:p w14:paraId="4BBA69CF" w14:textId="77777777" w:rsidR="00724252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740</w:t>
            </w:r>
          </w:p>
        </w:tc>
        <w:tc>
          <w:tcPr>
            <w:tcW w:w="1843" w:type="dxa"/>
            <w:vAlign w:val="center"/>
          </w:tcPr>
          <w:p w14:paraId="4979FA5F" w14:textId="77777777" w:rsidR="00724252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520</w:t>
            </w:r>
          </w:p>
        </w:tc>
      </w:tr>
      <w:tr w:rsidR="00724252" w14:paraId="5D44343B" w14:textId="77777777">
        <w:trPr>
          <w:trHeight w:val="554"/>
        </w:trPr>
        <w:tc>
          <w:tcPr>
            <w:tcW w:w="2405" w:type="dxa"/>
            <w:vAlign w:val="center"/>
          </w:tcPr>
          <w:p w14:paraId="3F97BED5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Discovering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Guatemala </w:t>
            </w:r>
          </w:p>
          <w:p w14:paraId="3B80B5A4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4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46B82B0F" wp14:editId="2258BE5C">
                  <wp:extent cx="169864" cy="169864"/>
                  <wp:effectExtent l="0" t="0" r="0" b="0"/>
                  <wp:docPr id="14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418B9614" wp14:editId="2309621F">
                  <wp:extent cx="169864" cy="169864"/>
                  <wp:effectExtent l="0" t="0" r="0" b="0"/>
                  <wp:docPr id="13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3A060578" wp14:editId="140CAE01">
                  <wp:extent cx="169864" cy="169864"/>
                  <wp:effectExtent l="0" t="0" r="0" b="0"/>
                  <wp:docPr id="16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457C14EF" wp14:editId="443BF3FC">
                  <wp:extent cx="169864" cy="169864"/>
                  <wp:effectExtent l="0" t="0" r="0" b="0"/>
                  <wp:docPr id="15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dxa"/>
            <w:vAlign w:val="center"/>
          </w:tcPr>
          <w:p w14:paraId="53C51A43" w14:textId="77777777" w:rsidR="00724252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2140</w:t>
            </w:r>
          </w:p>
        </w:tc>
        <w:tc>
          <w:tcPr>
            <w:tcW w:w="1280" w:type="dxa"/>
            <w:vAlign w:val="center"/>
          </w:tcPr>
          <w:p w14:paraId="4B8D5355" w14:textId="77777777" w:rsidR="00724252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1300</w:t>
            </w:r>
          </w:p>
        </w:tc>
        <w:tc>
          <w:tcPr>
            <w:tcW w:w="1559" w:type="dxa"/>
            <w:vAlign w:val="center"/>
          </w:tcPr>
          <w:p w14:paraId="07C2B94D" w14:textId="77777777" w:rsidR="00724252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1000</w:t>
            </w:r>
          </w:p>
        </w:tc>
        <w:tc>
          <w:tcPr>
            <w:tcW w:w="1559" w:type="dxa"/>
            <w:vAlign w:val="center"/>
          </w:tcPr>
          <w:p w14:paraId="544B7525" w14:textId="77777777" w:rsidR="00724252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850</w:t>
            </w:r>
          </w:p>
        </w:tc>
        <w:tc>
          <w:tcPr>
            <w:tcW w:w="1843" w:type="dxa"/>
            <w:vAlign w:val="center"/>
          </w:tcPr>
          <w:p w14:paraId="6DD9F2CA" w14:textId="77777777" w:rsidR="00724252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630</w:t>
            </w:r>
          </w:p>
        </w:tc>
      </w:tr>
      <w:tr w:rsidR="00724252" w14:paraId="04C89627" w14:textId="77777777">
        <w:trPr>
          <w:trHeight w:val="548"/>
        </w:trPr>
        <w:tc>
          <w:tcPr>
            <w:tcW w:w="2405" w:type="dxa"/>
            <w:vAlign w:val="center"/>
          </w:tcPr>
          <w:p w14:paraId="1C949739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Discovering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Guatemala </w:t>
            </w:r>
          </w:p>
          <w:p w14:paraId="0B7A2CBE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4B0BD83F" wp14:editId="2073D097">
                  <wp:extent cx="169864" cy="169864"/>
                  <wp:effectExtent l="0" t="0" r="0" b="0"/>
                  <wp:docPr id="19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615F352" wp14:editId="632448AF">
                  <wp:extent cx="169864" cy="169864"/>
                  <wp:effectExtent l="0" t="0" r="0" b="0"/>
                  <wp:docPr id="17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02054EC0" wp14:editId="20AAC1D1">
                  <wp:extent cx="169864" cy="169864"/>
                  <wp:effectExtent l="0" t="0" r="0" b="0"/>
                  <wp:docPr id="18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1DA2CE5" wp14:editId="39F91FFD">
                  <wp:extent cx="169864" cy="169864"/>
                  <wp:effectExtent l="0" t="0" r="0" b="0"/>
                  <wp:docPr id="20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54CFBBD" wp14:editId="15623870">
                  <wp:extent cx="169864" cy="169864"/>
                  <wp:effectExtent l="0" t="0" r="0" b="0"/>
                  <wp:docPr id="21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dxa"/>
            <w:vAlign w:val="center"/>
          </w:tcPr>
          <w:p w14:paraId="69132FFD" w14:textId="77777777" w:rsidR="00724252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2330</w:t>
            </w:r>
          </w:p>
        </w:tc>
        <w:tc>
          <w:tcPr>
            <w:tcW w:w="1280" w:type="dxa"/>
            <w:vAlign w:val="center"/>
          </w:tcPr>
          <w:p w14:paraId="2024FB3E" w14:textId="77777777" w:rsidR="00724252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1500</w:t>
            </w:r>
          </w:p>
        </w:tc>
        <w:tc>
          <w:tcPr>
            <w:tcW w:w="1559" w:type="dxa"/>
            <w:vAlign w:val="center"/>
          </w:tcPr>
          <w:p w14:paraId="45C73671" w14:textId="77777777" w:rsidR="00724252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1190</w:t>
            </w:r>
          </w:p>
        </w:tc>
        <w:tc>
          <w:tcPr>
            <w:tcW w:w="1559" w:type="dxa"/>
            <w:vAlign w:val="center"/>
          </w:tcPr>
          <w:p w14:paraId="06805A61" w14:textId="77777777" w:rsidR="00724252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1040</w:t>
            </w:r>
          </w:p>
        </w:tc>
        <w:tc>
          <w:tcPr>
            <w:tcW w:w="1843" w:type="dxa"/>
            <w:vAlign w:val="center"/>
          </w:tcPr>
          <w:p w14:paraId="0518001A" w14:textId="77777777" w:rsidR="00724252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830</w:t>
            </w:r>
          </w:p>
        </w:tc>
      </w:tr>
    </w:tbl>
    <w:p w14:paraId="1E350C32" w14:textId="77777777" w:rsidR="00724252" w:rsidRDefault="00724252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FE019E"/>
          <w:sz w:val="28"/>
          <w:szCs w:val="28"/>
          <w:u w:val="single"/>
        </w:rPr>
      </w:pPr>
    </w:p>
    <w:tbl>
      <w:tblPr>
        <w:tblStyle w:val="a0"/>
        <w:tblW w:w="10485" w:type="dxa"/>
        <w:tblInd w:w="0" w:type="dxa"/>
        <w:tblBorders>
          <w:top w:val="dashed" w:sz="4" w:space="0" w:color="942093"/>
          <w:left w:val="dashed" w:sz="4" w:space="0" w:color="942093"/>
          <w:bottom w:val="dashed" w:sz="4" w:space="0" w:color="942093"/>
          <w:right w:val="dashed" w:sz="4" w:space="0" w:color="942093"/>
          <w:insideH w:val="dashed" w:sz="4" w:space="0" w:color="942093"/>
          <w:insideV w:val="dashed" w:sz="4" w:space="0" w:color="942093"/>
        </w:tblBorders>
        <w:tblLayout w:type="fixed"/>
        <w:tblLook w:val="0400" w:firstRow="0" w:lastRow="0" w:firstColumn="0" w:lastColumn="0" w:noHBand="0" w:noVBand="1"/>
      </w:tblPr>
      <w:tblGrid>
        <w:gridCol w:w="2313"/>
        <w:gridCol w:w="1368"/>
        <w:gridCol w:w="1363"/>
        <w:gridCol w:w="1614"/>
        <w:gridCol w:w="1275"/>
        <w:gridCol w:w="1276"/>
        <w:gridCol w:w="1276"/>
      </w:tblGrid>
      <w:tr w:rsidR="00724252" w14:paraId="119DDED1" w14:textId="77777777">
        <w:trPr>
          <w:trHeight w:val="607"/>
        </w:trPr>
        <w:tc>
          <w:tcPr>
            <w:tcW w:w="2313" w:type="dxa"/>
            <w:vMerge w:val="restart"/>
            <w:shd w:val="clear" w:color="auto" w:fill="D0CECE"/>
            <w:vAlign w:val="center"/>
          </w:tcPr>
          <w:p w14:paraId="74218C37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NOMBRE DEL PROGRAMA</w:t>
            </w:r>
          </w:p>
        </w:tc>
        <w:tc>
          <w:tcPr>
            <w:tcW w:w="4345" w:type="dxa"/>
            <w:gridSpan w:val="3"/>
            <w:shd w:val="clear" w:color="auto" w:fill="D0CECE"/>
            <w:vAlign w:val="center"/>
          </w:tcPr>
          <w:p w14:paraId="460D00B5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SERVICIOS EN COMPARTIDO ACOMODACIÓN DOBLE</w:t>
            </w:r>
          </w:p>
        </w:tc>
        <w:tc>
          <w:tcPr>
            <w:tcW w:w="1275" w:type="dxa"/>
            <w:vMerge w:val="restart"/>
            <w:shd w:val="clear" w:color="auto" w:fill="D0CECE"/>
            <w:vAlign w:val="center"/>
          </w:tcPr>
          <w:p w14:paraId="7BE0FACA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Sencilla</w:t>
            </w:r>
          </w:p>
        </w:tc>
        <w:tc>
          <w:tcPr>
            <w:tcW w:w="1276" w:type="dxa"/>
            <w:vMerge w:val="restart"/>
            <w:shd w:val="clear" w:color="auto" w:fill="D0CECE"/>
            <w:vAlign w:val="center"/>
          </w:tcPr>
          <w:p w14:paraId="01020BD3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Triple</w:t>
            </w:r>
          </w:p>
        </w:tc>
        <w:tc>
          <w:tcPr>
            <w:tcW w:w="1276" w:type="dxa"/>
            <w:vMerge w:val="restart"/>
            <w:shd w:val="clear" w:color="auto" w:fill="D0CECE"/>
            <w:vAlign w:val="center"/>
          </w:tcPr>
          <w:p w14:paraId="468C5B78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Niño</w:t>
            </w:r>
          </w:p>
        </w:tc>
      </w:tr>
      <w:tr w:rsidR="00724252" w14:paraId="6C12F670" w14:textId="77777777">
        <w:trPr>
          <w:trHeight w:val="523"/>
        </w:trPr>
        <w:tc>
          <w:tcPr>
            <w:tcW w:w="2313" w:type="dxa"/>
            <w:vMerge/>
            <w:shd w:val="clear" w:color="auto" w:fill="D0CECE"/>
            <w:vAlign w:val="center"/>
          </w:tcPr>
          <w:p w14:paraId="7079BD28" w14:textId="77777777" w:rsidR="00724252" w:rsidRDefault="00724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D0CECE"/>
            <w:vAlign w:val="center"/>
          </w:tcPr>
          <w:p w14:paraId="095AA171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Regular</w:t>
            </w:r>
          </w:p>
        </w:tc>
        <w:tc>
          <w:tcPr>
            <w:tcW w:w="1363" w:type="dxa"/>
            <w:shd w:val="clear" w:color="auto" w:fill="D0CECE"/>
            <w:vAlign w:val="center"/>
          </w:tcPr>
          <w:p w14:paraId="74F033E7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Mínimo</w:t>
            </w:r>
          </w:p>
          <w:p w14:paraId="3E042C8A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pasajero</w:t>
            </w:r>
          </w:p>
        </w:tc>
        <w:tc>
          <w:tcPr>
            <w:tcW w:w="1614" w:type="dxa"/>
            <w:shd w:val="clear" w:color="auto" w:fill="D0CECE"/>
            <w:vAlign w:val="center"/>
          </w:tcPr>
          <w:p w14:paraId="412D7B21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Operación</w:t>
            </w:r>
          </w:p>
        </w:tc>
        <w:tc>
          <w:tcPr>
            <w:tcW w:w="1275" w:type="dxa"/>
            <w:vMerge/>
            <w:shd w:val="clear" w:color="auto" w:fill="D0CECE"/>
            <w:vAlign w:val="center"/>
          </w:tcPr>
          <w:p w14:paraId="08D98865" w14:textId="77777777" w:rsidR="00724252" w:rsidRDefault="00724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0CECE"/>
            <w:vAlign w:val="center"/>
          </w:tcPr>
          <w:p w14:paraId="1C523148" w14:textId="77777777" w:rsidR="00724252" w:rsidRDefault="00724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0CECE"/>
            <w:vAlign w:val="center"/>
          </w:tcPr>
          <w:p w14:paraId="18395F8A" w14:textId="77777777" w:rsidR="00724252" w:rsidRDefault="00724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724252" w14:paraId="79A4DC3E" w14:textId="77777777">
        <w:trPr>
          <w:trHeight w:val="548"/>
        </w:trPr>
        <w:tc>
          <w:tcPr>
            <w:tcW w:w="2313" w:type="dxa"/>
            <w:vAlign w:val="center"/>
          </w:tcPr>
          <w:p w14:paraId="2E852791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Discovering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Guatemala </w:t>
            </w:r>
          </w:p>
          <w:p w14:paraId="454BA956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41BCBB2" wp14:editId="69624F8B">
                  <wp:extent cx="169864" cy="169864"/>
                  <wp:effectExtent l="0" t="0" r="0" b="0"/>
                  <wp:docPr id="22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B926647" wp14:editId="3A6AA961">
                  <wp:extent cx="169864" cy="169864"/>
                  <wp:effectExtent l="0" t="0" r="0" b="0"/>
                  <wp:docPr id="23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8F0C42F" wp14:editId="37A2FFAA">
                  <wp:extent cx="169864" cy="169864"/>
                  <wp:effectExtent l="0" t="0" r="0" b="0"/>
                  <wp:docPr id="24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vAlign w:val="center"/>
          </w:tcPr>
          <w:p w14:paraId="02AC22E9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560</w:t>
            </w:r>
          </w:p>
        </w:tc>
        <w:tc>
          <w:tcPr>
            <w:tcW w:w="1363" w:type="dxa"/>
            <w:vAlign w:val="center"/>
          </w:tcPr>
          <w:p w14:paraId="20C3EFE1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</w:t>
            </w:r>
          </w:p>
        </w:tc>
        <w:tc>
          <w:tcPr>
            <w:tcW w:w="1614" w:type="dxa"/>
            <w:vAlign w:val="center"/>
          </w:tcPr>
          <w:p w14:paraId="17D65D2A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Martes/</w:t>
            </w:r>
            <w:proofErr w:type="gramStart"/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Viernes</w:t>
            </w:r>
            <w:proofErr w:type="gramEnd"/>
          </w:p>
        </w:tc>
        <w:tc>
          <w:tcPr>
            <w:tcW w:w="1275" w:type="dxa"/>
            <w:vAlign w:val="center"/>
          </w:tcPr>
          <w:p w14:paraId="15C0D73F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770</w:t>
            </w:r>
          </w:p>
        </w:tc>
        <w:tc>
          <w:tcPr>
            <w:tcW w:w="1276" w:type="dxa"/>
            <w:vAlign w:val="center"/>
          </w:tcPr>
          <w:p w14:paraId="220E4E33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550</w:t>
            </w:r>
          </w:p>
        </w:tc>
        <w:tc>
          <w:tcPr>
            <w:tcW w:w="1276" w:type="dxa"/>
            <w:vAlign w:val="center"/>
          </w:tcPr>
          <w:p w14:paraId="19DACADA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230</w:t>
            </w:r>
          </w:p>
        </w:tc>
      </w:tr>
      <w:tr w:rsidR="00724252" w14:paraId="06508314" w14:textId="77777777">
        <w:trPr>
          <w:trHeight w:val="529"/>
        </w:trPr>
        <w:tc>
          <w:tcPr>
            <w:tcW w:w="2313" w:type="dxa"/>
            <w:vAlign w:val="center"/>
          </w:tcPr>
          <w:p w14:paraId="44A22890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Discovering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Guatemala </w:t>
            </w:r>
          </w:p>
          <w:p w14:paraId="1BFB07B0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4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0336E644" wp14:editId="6C2C7972">
                  <wp:extent cx="169864" cy="169864"/>
                  <wp:effectExtent l="0" t="0" r="0" b="0"/>
                  <wp:docPr id="25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013BF3D8" wp14:editId="74065F63">
                  <wp:extent cx="169864" cy="169864"/>
                  <wp:effectExtent l="0" t="0" r="0" b="0"/>
                  <wp:docPr id="26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33864277" wp14:editId="40B0AB05">
                  <wp:extent cx="169864" cy="169864"/>
                  <wp:effectExtent l="0" t="0" r="0" b="0"/>
                  <wp:docPr id="27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49DA5D9" wp14:editId="3EF0572A">
                  <wp:extent cx="169864" cy="169864"/>
                  <wp:effectExtent l="0" t="0" r="0" b="0"/>
                  <wp:docPr id="3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vAlign w:val="center"/>
          </w:tcPr>
          <w:p w14:paraId="0862A995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580</w:t>
            </w:r>
          </w:p>
        </w:tc>
        <w:tc>
          <w:tcPr>
            <w:tcW w:w="1363" w:type="dxa"/>
            <w:vAlign w:val="center"/>
          </w:tcPr>
          <w:p w14:paraId="4C1066E9" w14:textId="77777777" w:rsidR="00724252" w:rsidRDefault="00000000">
            <w:pPr>
              <w:jc w:val="center"/>
              <w:rPr>
                <w:color w:val="942093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</w:t>
            </w:r>
          </w:p>
        </w:tc>
        <w:tc>
          <w:tcPr>
            <w:tcW w:w="1614" w:type="dxa"/>
            <w:vAlign w:val="center"/>
          </w:tcPr>
          <w:p w14:paraId="2C48D1D0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Martes/</w:t>
            </w:r>
            <w:proofErr w:type="gramStart"/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Viernes</w:t>
            </w:r>
            <w:proofErr w:type="gramEnd"/>
          </w:p>
        </w:tc>
        <w:tc>
          <w:tcPr>
            <w:tcW w:w="1275" w:type="dxa"/>
            <w:vAlign w:val="center"/>
          </w:tcPr>
          <w:p w14:paraId="00A5D1E3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950</w:t>
            </w:r>
          </w:p>
        </w:tc>
        <w:tc>
          <w:tcPr>
            <w:tcW w:w="1276" w:type="dxa"/>
            <w:vAlign w:val="center"/>
          </w:tcPr>
          <w:p w14:paraId="7471A337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560</w:t>
            </w:r>
          </w:p>
        </w:tc>
        <w:tc>
          <w:tcPr>
            <w:tcW w:w="1276" w:type="dxa"/>
            <w:vAlign w:val="center"/>
          </w:tcPr>
          <w:p w14:paraId="468F6633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230</w:t>
            </w:r>
          </w:p>
        </w:tc>
      </w:tr>
      <w:tr w:rsidR="00724252" w14:paraId="74DDA39F" w14:textId="77777777">
        <w:trPr>
          <w:trHeight w:val="523"/>
        </w:trPr>
        <w:tc>
          <w:tcPr>
            <w:tcW w:w="2313" w:type="dxa"/>
            <w:vAlign w:val="center"/>
          </w:tcPr>
          <w:p w14:paraId="59C153DB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Discovering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Guatemala </w:t>
            </w:r>
          </w:p>
          <w:p w14:paraId="68BADE3C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54CBE3A" wp14:editId="0C2A73FE">
                  <wp:extent cx="169864" cy="169864"/>
                  <wp:effectExtent l="0" t="0" r="0" b="0"/>
                  <wp:docPr id="4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3B07E3C" wp14:editId="34E7AF05">
                  <wp:extent cx="169864" cy="169864"/>
                  <wp:effectExtent l="0" t="0" r="0" b="0"/>
                  <wp:docPr id="5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373229E2" wp14:editId="1A7D9F7E">
                  <wp:extent cx="169864" cy="169864"/>
                  <wp:effectExtent l="0" t="0" r="0" b="0"/>
                  <wp:docPr id="6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605C56D3" wp14:editId="517BC361">
                  <wp:extent cx="169864" cy="169864"/>
                  <wp:effectExtent l="0" t="0" r="0" b="0"/>
                  <wp:docPr id="7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4033B34" wp14:editId="5B0300FF">
                  <wp:extent cx="169864" cy="169864"/>
                  <wp:effectExtent l="0" t="0" r="0" b="0"/>
                  <wp:docPr id="8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vAlign w:val="center"/>
          </w:tcPr>
          <w:p w14:paraId="63EC904B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840</w:t>
            </w:r>
          </w:p>
        </w:tc>
        <w:tc>
          <w:tcPr>
            <w:tcW w:w="1363" w:type="dxa"/>
            <w:vAlign w:val="center"/>
          </w:tcPr>
          <w:p w14:paraId="056867B0" w14:textId="77777777" w:rsidR="00724252" w:rsidRDefault="00000000">
            <w:pPr>
              <w:jc w:val="center"/>
              <w:rPr>
                <w:color w:val="942093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</w:t>
            </w:r>
          </w:p>
        </w:tc>
        <w:tc>
          <w:tcPr>
            <w:tcW w:w="1614" w:type="dxa"/>
            <w:vAlign w:val="center"/>
          </w:tcPr>
          <w:p w14:paraId="115E87A2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Martes/</w:t>
            </w:r>
            <w:proofErr w:type="gramStart"/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Viernes</w:t>
            </w:r>
            <w:proofErr w:type="gramEnd"/>
          </w:p>
        </w:tc>
        <w:tc>
          <w:tcPr>
            <w:tcW w:w="1275" w:type="dxa"/>
            <w:vAlign w:val="center"/>
          </w:tcPr>
          <w:p w14:paraId="72860A45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1290</w:t>
            </w:r>
          </w:p>
        </w:tc>
        <w:tc>
          <w:tcPr>
            <w:tcW w:w="1276" w:type="dxa"/>
            <w:vAlign w:val="center"/>
          </w:tcPr>
          <w:p w14:paraId="1B44F0A8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810</w:t>
            </w:r>
          </w:p>
        </w:tc>
        <w:tc>
          <w:tcPr>
            <w:tcW w:w="1276" w:type="dxa"/>
            <w:vAlign w:val="center"/>
          </w:tcPr>
          <w:p w14:paraId="3ED10C9C" w14:textId="77777777" w:rsidR="00724252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230</w:t>
            </w:r>
          </w:p>
        </w:tc>
      </w:tr>
    </w:tbl>
    <w:p w14:paraId="75DAFAA0" w14:textId="77777777" w:rsidR="00724252" w:rsidRDefault="00724252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6CCDD3AB" w14:textId="77777777" w:rsidR="00724252" w:rsidRDefault="00724252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2F3E3797" w14:textId="77777777" w:rsidR="00724252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ITINERARIO</w:t>
      </w:r>
    </w:p>
    <w:p w14:paraId="00E76810" w14:textId="77777777" w:rsidR="00724252" w:rsidRDefault="0072425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488FD6DF" w14:textId="77777777" w:rsidR="0072425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1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LLEGADA A CIUDAD DE GUATEMALA – ANTIGUA GUATEMALA.</w:t>
      </w:r>
    </w:p>
    <w:p w14:paraId="51331788" w14:textId="77777777" w:rsidR="00724252" w:rsidRDefault="007242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301A9EA3" w14:textId="77777777" w:rsidR="00724252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Arribo al Aeropuerto Internacional en Ciudad de Guatemala La Aurora para asistencia y traslado hacia Antigua Guatemala.</w:t>
      </w:r>
      <w:r>
        <w:rPr>
          <w:rFonts w:ascii="Tahoma" w:eastAsia="Tahoma" w:hAnsi="Tahoma" w:cs="Tahoma"/>
        </w:rPr>
        <w:t xml:space="preserve"> Alojamiento.</w:t>
      </w:r>
      <w:r>
        <w:rPr>
          <w:rFonts w:ascii="Tahoma" w:eastAsia="Tahoma" w:hAnsi="Tahoma" w:cs="Tahoma"/>
          <w:b/>
          <w:bCs/>
        </w:rPr>
        <w:t xml:space="preserve"> </w:t>
      </w:r>
    </w:p>
    <w:p w14:paraId="0844B214" w14:textId="77777777" w:rsidR="00724252" w:rsidRDefault="0072425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Helvetica Neue" w:eastAsia="Helvetica Neue" w:hAnsi="Helvetica Neue" w:cs="Helvetica Neue"/>
          <w:color w:val="000000"/>
        </w:rPr>
      </w:pPr>
    </w:p>
    <w:p w14:paraId="4E705B18" w14:textId="77777777" w:rsidR="0072425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2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VISITA ANTIGUA TOUR DE MEDIO DÍA </w:t>
      </w:r>
    </w:p>
    <w:p w14:paraId="4763798A" w14:textId="77777777" w:rsidR="00724252" w:rsidRDefault="007242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4E3A8A75" w14:textId="77777777" w:rsidR="00724252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Desayuno.</w:t>
      </w:r>
      <w:r>
        <w:rPr>
          <w:rFonts w:ascii="Tahoma" w:eastAsia="Tahoma" w:hAnsi="Tahoma" w:cs="Tahoma"/>
        </w:rPr>
        <w:t xml:space="preserve"> Salida para visita de una de las ciudades más importantes durante el periodo colonial en América, a su llegada visita de la iglesia de la Merced, visita de la plaza de Armas y Catedral, </w:t>
      </w:r>
      <w:r>
        <w:rPr>
          <w:rFonts w:ascii="Tahoma" w:eastAsia="Tahoma" w:hAnsi="Tahoma" w:cs="Tahoma"/>
          <w:b/>
          <w:bCs/>
        </w:rPr>
        <w:t>tiempo libre para compras y a la hora indicada retorno a su hotel para alojamiento. Tarde libre.</w:t>
      </w:r>
    </w:p>
    <w:p w14:paraId="36DE96DA" w14:textId="77777777" w:rsidR="00724252" w:rsidRDefault="0072425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144DF5B3" w14:textId="77777777" w:rsidR="0072425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DÍA 3 – ANTIGUA - CHICHICASTENANGO – LAGO ATITLÁN </w:t>
      </w:r>
    </w:p>
    <w:p w14:paraId="0DD798F7" w14:textId="77777777" w:rsidR="00724252" w:rsidRDefault="007242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2313F367" w14:textId="77777777" w:rsidR="00724252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Desayuno.</w:t>
      </w:r>
      <w:r>
        <w:rPr>
          <w:rFonts w:ascii="Tahoma" w:eastAsia="Tahoma" w:hAnsi="Tahoma" w:cs="Tahoma"/>
        </w:rPr>
        <w:t xml:space="preserve"> Salida muy temprano hacia el mercado de Chichicastenango, localizado en el altiplano central guatemalteco, importante por su mercado multicolor, visita de la Iglesia de Santo Tomás, </w:t>
      </w:r>
      <w:r>
        <w:rPr>
          <w:rFonts w:ascii="Tahoma" w:eastAsia="Tahoma" w:hAnsi="Tahoma" w:cs="Tahoma"/>
          <w:b/>
          <w:bCs/>
        </w:rPr>
        <w:t>a la hora conveniente salida hacia el Lago Atitlán</w:t>
      </w:r>
      <w:r>
        <w:rPr>
          <w:rFonts w:ascii="Tahoma" w:eastAsia="Tahoma" w:hAnsi="Tahoma" w:cs="Tahoma"/>
        </w:rPr>
        <w:t xml:space="preserve">, rodeado de tres volcanes Atitlán, Tolimán y San </w:t>
      </w:r>
      <w:r>
        <w:rPr>
          <w:rFonts w:ascii="Tahoma" w:eastAsia="Tahoma" w:hAnsi="Tahoma" w:cs="Tahoma"/>
        </w:rPr>
        <w:lastRenderedPageBreak/>
        <w:t xml:space="preserve">Pedro, sus aguas cristalinas reflejan la belleza natural del lago. Visita panorámica de Panajachel. </w:t>
      </w:r>
      <w:r>
        <w:rPr>
          <w:rFonts w:ascii="Tahoma" w:eastAsia="Tahoma" w:hAnsi="Tahoma" w:cs="Tahoma"/>
          <w:b/>
          <w:bCs/>
        </w:rPr>
        <w:t>A la hora conveniente traslado a su Hotel para alojamiento.</w:t>
      </w:r>
    </w:p>
    <w:p w14:paraId="4F6D8EAF" w14:textId="77777777" w:rsidR="00724252" w:rsidRDefault="007242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3907A85D" w14:textId="0EA9B516" w:rsidR="00724252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color w:val="942093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4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BOTE SAN JUAN LA LAGUNA – LAGO ATITLÁN - GUATEMALA</w:t>
      </w:r>
    </w:p>
    <w:p w14:paraId="75D2DAFD" w14:textId="77777777" w:rsidR="00724252" w:rsidRDefault="007242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color w:val="000000"/>
        </w:rPr>
      </w:pPr>
    </w:p>
    <w:p w14:paraId="352808A2" w14:textId="2265ED00" w:rsidR="00724252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Desayuno.</w:t>
      </w:r>
      <w:r>
        <w:rPr>
          <w:rFonts w:ascii="Tahoma" w:eastAsia="Tahoma" w:hAnsi="Tahoma" w:cs="Tahoma"/>
        </w:rPr>
        <w:t xml:space="preserve"> A las 8:00 de la mañana, </w:t>
      </w:r>
      <w:r>
        <w:rPr>
          <w:rFonts w:ascii="Tahoma" w:eastAsia="Tahoma" w:hAnsi="Tahoma" w:cs="Tahoma"/>
          <w:b/>
          <w:bCs/>
        </w:rPr>
        <w:t>abordaremos el bote que nos conducirá hacia el poblado de panorámica de San Juan La Laguna</w:t>
      </w:r>
      <w:r>
        <w:rPr>
          <w:rFonts w:ascii="Tahoma" w:eastAsia="Tahoma" w:hAnsi="Tahoma" w:cs="Tahoma"/>
        </w:rPr>
        <w:t xml:space="preserve">, a su llegada caminata y visita de la Iglesia Católica. Luego nos dirigiremos hacia la cooperativa de chocolate para ver la elaboración </w:t>
      </w:r>
      <w:r w:rsidR="00ED3780">
        <w:rPr>
          <w:rFonts w:ascii="Tahoma" w:eastAsia="Tahoma" w:hAnsi="Tahoma" w:cs="Tahoma"/>
        </w:rPr>
        <w:t>de este</w:t>
      </w:r>
      <w:r>
        <w:rPr>
          <w:rFonts w:ascii="Tahoma" w:eastAsia="Tahoma" w:hAnsi="Tahoma" w:cs="Tahoma"/>
        </w:rPr>
        <w:t xml:space="preserve">, siguiendo hacia la cooperativa de Textiles donde nos mostrarán la elaboración de los tintes para estos bellos lienzos, además visitaremos a los artesanos de las plantas medicinales. A la hora conveniente retorno a Panajachel, </w:t>
      </w:r>
      <w:r>
        <w:rPr>
          <w:rFonts w:ascii="Tahoma" w:eastAsia="Tahoma" w:hAnsi="Tahoma" w:cs="Tahoma"/>
          <w:b/>
          <w:bCs/>
        </w:rPr>
        <w:t>por la tarde traslado a la Ciudad de Guatemala para alojamiento.</w:t>
      </w:r>
    </w:p>
    <w:p w14:paraId="5BDFF7E8" w14:textId="77777777" w:rsidR="00724252" w:rsidRDefault="00724252">
      <w:pPr>
        <w:jc w:val="both"/>
        <w:rPr>
          <w:rFonts w:ascii="Tahoma" w:eastAsia="Tahoma" w:hAnsi="Tahoma" w:cs="Tahoma"/>
          <w:color w:val="942093"/>
          <w:highlight w:val="white"/>
        </w:rPr>
      </w:pPr>
    </w:p>
    <w:p w14:paraId="3A365CF1" w14:textId="1F94BC6D" w:rsidR="00724252" w:rsidRDefault="00000000">
      <w:pPr>
        <w:jc w:val="both"/>
        <w:rPr>
          <w:rFonts w:ascii="Tahoma" w:eastAsia="Tahoma" w:hAnsi="Tahoma" w:cs="Tahoma"/>
          <w:color w:val="942093"/>
          <w:highlight w:val="whit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5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GUATEMALA - SALIDA</w:t>
      </w:r>
    </w:p>
    <w:p w14:paraId="52986556" w14:textId="77777777" w:rsidR="00724252" w:rsidRDefault="00724252">
      <w:pPr>
        <w:jc w:val="both"/>
        <w:rPr>
          <w:rFonts w:ascii="Helvetica Neue" w:eastAsia="Helvetica Neue" w:hAnsi="Helvetica Neue" w:cs="Helvetica Neue"/>
        </w:rPr>
      </w:pPr>
    </w:p>
    <w:p w14:paraId="3B7481A3" w14:textId="77777777" w:rsidR="00724252" w:rsidRDefault="00000000">
      <w:pPr>
        <w:jc w:val="both"/>
        <w:rPr>
          <w:rFonts w:ascii="Tahoma" w:eastAsia="Tahoma" w:hAnsi="Tahoma" w:cs="Tahoma"/>
          <w:b/>
          <w:bCs/>
          <w:color w:val="942093"/>
          <w:highlight w:val="white"/>
        </w:rPr>
      </w:pPr>
      <w:r>
        <w:rPr>
          <w:rFonts w:ascii="Tahoma" w:eastAsia="Tahoma" w:hAnsi="Tahoma" w:cs="Tahoma"/>
          <w:b/>
          <w:bCs/>
        </w:rPr>
        <w:t>Desayuno. Traslado al aeropuerto para tomar por cuenta de los pasajeros el vuelo de regreso a casa.</w:t>
      </w:r>
    </w:p>
    <w:p w14:paraId="7F9E2B8B" w14:textId="77777777" w:rsidR="00724252" w:rsidRDefault="00724252">
      <w:pPr>
        <w:jc w:val="both"/>
        <w:rPr>
          <w:rFonts w:ascii="Tahoma" w:eastAsia="Tahoma" w:hAnsi="Tahoma" w:cs="Tahoma"/>
          <w:color w:val="942093"/>
          <w:highlight w:val="white"/>
        </w:rPr>
      </w:pPr>
    </w:p>
    <w:p w14:paraId="71F971D3" w14:textId="77777777" w:rsidR="00724252" w:rsidRDefault="00000000">
      <w:pPr>
        <w:jc w:val="center"/>
        <w:rPr>
          <w:rFonts w:ascii="Tahoma" w:eastAsia="Tahoma" w:hAnsi="Tahoma" w:cs="Tahoma"/>
          <w:b/>
          <w:bCs/>
          <w:color w:val="942093"/>
          <w:sz w:val="32"/>
          <w:szCs w:val="32"/>
          <w:highlight w:val="white"/>
        </w:rPr>
      </w:pPr>
      <w:r>
        <w:rPr>
          <w:rFonts w:ascii="Tahoma" w:eastAsia="Tahoma" w:hAnsi="Tahoma" w:cs="Tahoma"/>
          <w:b/>
          <w:bCs/>
          <w:color w:val="942093"/>
          <w:sz w:val="32"/>
          <w:szCs w:val="32"/>
          <w:highlight w:val="white"/>
        </w:rPr>
        <w:t>Fin de nuestros servicios.</w:t>
      </w:r>
    </w:p>
    <w:p w14:paraId="09908EF0" w14:textId="77777777" w:rsidR="00724252" w:rsidRDefault="00724252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09C8343B" w14:textId="77777777" w:rsidR="00724252" w:rsidRDefault="00724252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608860E5" w14:textId="77777777" w:rsidR="00724252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NOTAS IMPORTANTES</w:t>
      </w:r>
    </w:p>
    <w:p w14:paraId="6AFA2A7F" w14:textId="77777777" w:rsidR="00724252" w:rsidRDefault="00724252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FE019E"/>
          <w:sz w:val="28"/>
          <w:szCs w:val="28"/>
          <w:u w:val="single"/>
        </w:rPr>
      </w:pPr>
    </w:p>
    <w:p w14:paraId="1A3D4D44" w14:textId="77777777" w:rsidR="00724252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color w:val="FE019E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Están incluidos</w:t>
      </w:r>
      <w:r>
        <w:rPr>
          <w:rFonts w:ascii="Tahoma" w:eastAsia="Tahoma" w:hAnsi="Tahoma" w:cs="Tahoma"/>
          <w:color w:val="000000"/>
        </w:rPr>
        <w:t xml:space="preserve"> los desayunos diarios en todos los programas </w:t>
      </w:r>
      <w:r>
        <w:rPr>
          <w:rFonts w:ascii="Tahoma" w:eastAsia="Tahoma" w:hAnsi="Tahoma" w:cs="Tahoma"/>
          <w:color w:val="000000"/>
          <w:u w:val="single"/>
        </w:rPr>
        <w:t>(excepto los tours de un día).</w:t>
      </w:r>
    </w:p>
    <w:p w14:paraId="3CC9D83C" w14:textId="77777777" w:rsidR="0072425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No se incluyen</w:t>
      </w:r>
      <w:r>
        <w:rPr>
          <w:rFonts w:ascii="Tahoma" w:eastAsia="Tahoma" w:hAnsi="Tahoma" w:cs="Tahoma"/>
          <w:color w:val="000000"/>
        </w:rPr>
        <w:t xml:space="preserve"> tiquetes aéreos GUA/FRS/GUA </w:t>
      </w:r>
      <w:r>
        <w:rPr>
          <w:rFonts w:ascii="Tahoma" w:eastAsia="Tahoma" w:hAnsi="Tahoma" w:cs="Tahoma"/>
          <w:color w:val="000000"/>
          <w:u w:val="single"/>
        </w:rPr>
        <w:t>cuando Tikal está programado</w:t>
      </w:r>
      <w:r>
        <w:rPr>
          <w:rFonts w:ascii="Tahoma" w:eastAsia="Tahoma" w:hAnsi="Tahoma" w:cs="Tahoma"/>
          <w:color w:val="000000"/>
        </w:rPr>
        <w:t>, con impuestos vigentes a la fecha. (sujetos a cambio sin previo aviso).</w:t>
      </w:r>
    </w:p>
    <w:p w14:paraId="267947EC" w14:textId="77777777" w:rsidR="0072425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>Equipaje:</w:t>
      </w:r>
    </w:p>
    <w:p w14:paraId="15C8DF36" w14:textId="77777777" w:rsidR="0072425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El equipaje máximo permitido por pasajero es de </w:t>
      </w:r>
      <w:r>
        <w:rPr>
          <w:rFonts w:ascii="Helvetica Neue" w:eastAsia="Helvetica Neue" w:hAnsi="Helvetica Neue" w:cs="Helvetica Neue"/>
        </w:rPr>
        <w:t xml:space="preserve">20 </w:t>
      </w:r>
      <w:proofErr w:type="spellStart"/>
      <w:r>
        <w:rPr>
          <w:rFonts w:ascii="Helvetica Neue" w:eastAsia="Helvetica Neue" w:hAnsi="Helvetica Neue" w:cs="Helvetica Neue"/>
        </w:rPr>
        <w:t>Lbs</w:t>
      </w:r>
      <w:proofErr w:type="spellEnd"/>
      <w:r>
        <w:rPr>
          <w:rFonts w:ascii="Helvetica Neue" w:eastAsia="Helvetica Neue" w:hAnsi="Helvetica Neue" w:cs="Helvetica Neue"/>
          <w:color w:val="000000"/>
        </w:rPr>
        <w:t>. y 10Lbs. equipaje de mano, arriba de este está sujeto a espacio.</w:t>
      </w:r>
    </w:p>
    <w:p w14:paraId="5627D01D" w14:textId="77777777" w:rsidR="00724252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  <w:u w:val="single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Políticas de niños:</w:t>
      </w:r>
    </w:p>
    <w:p w14:paraId="5067DCE6" w14:textId="77777777" w:rsidR="0072425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Pueden compartir </w:t>
      </w:r>
      <w:r>
        <w:rPr>
          <w:rFonts w:ascii="Tahoma" w:eastAsia="Tahoma" w:hAnsi="Tahoma" w:cs="Tahoma"/>
        </w:rPr>
        <w:t>habitación,</w:t>
      </w:r>
      <w:r>
        <w:rPr>
          <w:rFonts w:ascii="Tahoma" w:eastAsia="Tahoma" w:hAnsi="Tahoma" w:cs="Tahoma"/>
          <w:color w:val="000000"/>
        </w:rPr>
        <w:t xml:space="preserve"> con sus padres 2 niños menores de 10 años sin costo alguno, en plan europeo. Los precios de los niños según programas no incluyen alimentación. </w:t>
      </w:r>
    </w:p>
    <w:p w14:paraId="3B9240C4" w14:textId="77777777" w:rsidR="0072425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Nota: Verificar edad de niños en hoteles 3* al momento de reservar.</w:t>
      </w:r>
    </w:p>
    <w:p w14:paraId="74CB778A" w14:textId="77777777" w:rsidR="00724252" w:rsidRDefault="007242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</w:rPr>
      </w:pPr>
    </w:p>
    <w:p w14:paraId="3CB5EF41" w14:textId="77777777" w:rsidR="00724252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b/>
          <w:bCs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 xml:space="preserve">PRECIOS Y PROGRAMAS NO APLICAN </w:t>
      </w:r>
    </w:p>
    <w:p w14:paraId="2AA86FB3" w14:textId="77777777" w:rsidR="0072425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Semana Santa: Domingo de ramos a Domingo de Resurrección </w:t>
      </w:r>
    </w:p>
    <w:p w14:paraId="1AD1ECC3" w14:textId="77777777" w:rsidR="00724252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Fin de Año: 26 de dic. al 02 de enero, 2027</w:t>
      </w:r>
    </w:p>
    <w:p w14:paraId="0274BA4D" w14:textId="77777777" w:rsidR="00724252" w:rsidRDefault="00724252">
      <w:pPr>
        <w:widowControl w:val="0"/>
        <w:ind w:left="360" w:right="87"/>
        <w:jc w:val="both"/>
        <w:rPr>
          <w:rFonts w:ascii="Tahoma" w:eastAsia="Tahoma" w:hAnsi="Tahoma" w:cs="Tahoma"/>
          <w:color w:val="000000"/>
        </w:rPr>
      </w:pPr>
    </w:p>
    <w:p w14:paraId="531BDE0F" w14:textId="77777777" w:rsidR="00724252" w:rsidRDefault="00724252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6F22C73B" w14:textId="77777777" w:rsidR="00724252" w:rsidRDefault="00724252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244214DA" w14:textId="77777777" w:rsidR="00724252" w:rsidRDefault="00724252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1626B0C3" w14:textId="77777777" w:rsidR="00724252" w:rsidRDefault="00000000">
      <w:pPr>
        <w:jc w:val="center"/>
      </w:pPr>
      <w:r>
        <w:rPr>
          <w:rFonts w:ascii="Tahoma" w:eastAsia="Tahoma" w:hAnsi="Tahoma" w:cs="Tahoma"/>
          <w:b/>
          <w:bCs/>
          <w:color w:val="000000"/>
          <w:u w:val="single"/>
        </w:rPr>
        <w:t>TARIFAS SUJETAS A DISPONIBILIDAD Y CAMBIO SIN PREVIO AVISO.</w:t>
      </w:r>
    </w:p>
    <w:p w14:paraId="6557D9D7" w14:textId="77777777" w:rsidR="00724252" w:rsidRDefault="00724252"/>
    <w:p w14:paraId="764D055D" w14:textId="77777777" w:rsidR="00724252" w:rsidRDefault="00724252"/>
    <w:sectPr w:rsidR="00724252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B3E7883-FFA6-8146-AF9D-B390C60F617E}"/>
    <w:embedBold r:id="rId2" w:fontKey="{312DE9FB-C80A-D942-9EB2-3B02E06F18C4}"/>
    <w:embedBoldItalic r:id="rId3" w:fontKey="{0FE2DB9E-3312-4B46-A0D9-8BA5F59104DE}"/>
  </w:font>
  <w:font w:name="Noto Sans Symbols">
    <w:panose1 w:val="020B0604020202020204"/>
    <w:charset w:val="00"/>
    <w:family w:val="auto"/>
    <w:pitch w:val="default"/>
    <w:embedRegular r:id="rId4" w:fontKey="{38EDFE1C-E1AC-CC4E-9DAD-E2BADB49787E}"/>
    <w:embedBold r:id="rId5" w:fontKey="{74A88C38-7C6E-514F-A6E5-6952D55167F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43AED9C5-AD23-F545-9C00-33E12CC6AA8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9D33B8B3-F9AC-3B48-AD56-19312379A05B}"/>
    <w:embedBold r:id="rId8" w:fontKey="{F4A37F63-635F-8E42-94C7-0D69C65199A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4C30868C-75B9-9143-AC88-ACAE86590BB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DBE003B5-A554-3B4B-A6BD-C510B6A3B596}"/>
  </w:font>
  <w:font w:name="Arimo">
    <w:altName w:val="Calibri"/>
    <w:panose1 w:val="020B0604020202020204"/>
    <w:charset w:val="00"/>
    <w:family w:val="auto"/>
    <w:pitch w:val="default"/>
    <w:embedRegular r:id="rId11" w:fontKey="{A46D9896-9C50-7B4F-9A36-C500F9A1E7C1}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  <w:embedRegular r:id="rId12" w:fontKey="{9F9D10FB-9150-D643-A0D9-6C22C49D4F50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DC86F37D-C7FE-294F-AB7F-243501F6FB0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7B7022"/>
    <w:multiLevelType w:val="multilevel"/>
    <w:tmpl w:val="E67A8EE4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A207E5"/>
    <w:multiLevelType w:val="multilevel"/>
    <w:tmpl w:val="7512B630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EB31C6"/>
    <w:multiLevelType w:val="multilevel"/>
    <w:tmpl w:val="D5EC5CD2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E640AB0"/>
    <w:multiLevelType w:val="multilevel"/>
    <w:tmpl w:val="48EA86F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A04F63"/>
    <w:multiLevelType w:val="multilevel"/>
    <w:tmpl w:val="0EE4A746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5DA1F41"/>
    <w:multiLevelType w:val="multilevel"/>
    <w:tmpl w:val="74206AB4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FD80B76"/>
    <w:multiLevelType w:val="multilevel"/>
    <w:tmpl w:val="D55018C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B017C25"/>
    <w:multiLevelType w:val="multilevel"/>
    <w:tmpl w:val="F5DCA8B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AD41058"/>
    <w:multiLevelType w:val="multilevel"/>
    <w:tmpl w:val="9444871E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73897735">
    <w:abstractNumId w:val="1"/>
  </w:num>
  <w:num w:numId="2" w16cid:durableId="1943101917">
    <w:abstractNumId w:val="6"/>
  </w:num>
  <w:num w:numId="3" w16cid:durableId="1700541754">
    <w:abstractNumId w:val="2"/>
  </w:num>
  <w:num w:numId="4" w16cid:durableId="899025120">
    <w:abstractNumId w:val="8"/>
  </w:num>
  <w:num w:numId="5" w16cid:durableId="1579826129">
    <w:abstractNumId w:val="0"/>
  </w:num>
  <w:num w:numId="6" w16cid:durableId="813987823">
    <w:abstractNumId w:val="3"/>
  </w:num>
  <w:num w:numId="7" w16cid:durableId="352193145">
    <w:abstractNumId w:val="7"/>
  </w:num>
  <w:num w:numId="8" w16cid:durableId="1382360722">
    <w:abstractNumId w:val="4"/>
  </w:num>
  <w:num w:numId="9" w16cid:durableId="45614154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252"/>
    <w:rsid w:val="00486DDA"/>
    <w:rsid w:val="00724252"/>
    <w:rsid w:val="00ED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EA8B92"/>
  <w15:docId w15:val="{14BD7651-F3A7-834F-B196-AABA6B3F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v/0MDYb423MOQoTjlj16jxoGGw==">CgMxLjA4AHIhMVpxdWNvNUpIeVFxdjVhd1FwWGRGdWotOWtlVW5OZUFQ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665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Andrés Giraldo</cp:lastModifiedBy>
  <cp:revision>2</cp:revision>
  <dcterms:created xsi:type="dcterms:W3CDTF">2026-07-03T19:36:00Z</dcterms:created>
  <dcterms:modified xsi:type="dcterms:W3CDTF">2026-07-03T19:41:00Z</dcterms:modified>
</cp:coreProperties>
</file>