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  <w:b w:val="1"/>
          <w:bCs w:val="1"/>
          <w:color w:val="70ad47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color w:val="7030a0"/>
          <w:sz w:val="32"/>
          <w:szCs w:val="32"/>
        </w:rPr>
        <w:drawing>
          <wp:inline distB="0" distT="0" distL="0" distR="0">
            <wp:extent cx="531249" cy="531249"/>
            <wp:effectExtent b="0" l="0" r="0" t="0"/>
            <wp:docPr descr="Marcador" id="3" name="image1.png"/>
            <a:graphic>
              <a:graphicData uri="http://schemas.openxmlformats.org/drawingml/2006/picture">
                <pic:pic>
                  <pic:nvPicPr>
                    <pic:cNvPr descr="Marcador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5 días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/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4 noches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40"/>
          <w:szCs w:val="40"/>
          <w:rtl w:val="0"/>
        </w:rPr>
        <w:t xml:space="preserve">2026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b="0" l="0" r="0" t="0"/>
            <wp:wrapTopAndBottom distB="0" distT="0"/>
            <wp:docPr descr="1a7b8ffa7-d934-46af-95dc-c25c93956a34.png" id="2" name="image2.png"/>
            <a:graphic>
              <a:graphicData uri="http://schemas.openxmlformats.org/drawingml/2006/picture">
                <pic:pic>
                  <pic:nvPicPr>
                    <pic:cNvPr descr="1a7b8ffa7-d934-46af-95dc-c25c93956a34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70ad47"/>
          <w:sz w:val="28"/>
          <w:szCs w:val="28"/>
          <w:rtl w:val="0"/>
        </w:rPr>
        <w:t xml:space="preserve">                     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c00000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Tarifas Validas hasta Diciembre 15 / 2026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ORLANDO - MIAMI</w:t>
      </w:r>
    </w:p>
    <w:p w:rsidR="00000000" w:rsidDel="00000000" w:rsidP="00000000" w:rsidRDefault="00000000" w:rsidRPr="00000000" w14:paraId="00000007">
      <w:pPr>
        <w:spacing w:after="120" w:before="120" w:line="33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="336" w:lineRule="auto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 INCLUYE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llegada Aeropuerto en Miami + 1 noche de hotel en Miami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Miami a Orlando + 2 noches de hotel en Orlando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1 parque Disney a Escoger</w:t>
      </w: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 con traslado R/Trip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SeaWorld con traslado R/Trip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R/Trip para Compras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(todo el día)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Orlando a Miami + 1 noche de hotel en Miami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salida Aeropuerto en Miami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rFonts w:ascii="Tahoma" w:cs="Tahoma" w:eastAsia="Tahoma" w:hAnsi="Tahoma"/>
          <w:color w:val="2728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*Todos los traslados se ofrecen en servicio regular.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272827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*Todo infante de 0 a 2 años deberán pagar un cargo de USD 40 por cada vía o servicio entre Miami – Orlando y Orlando - Miami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*Costos de servicios aplican para hoteles ubicados en área de International Drive y área de Lake Buena Vista.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NO INCLUYE</w:t>
      </w:r>
    </w:p>
    <w:p w:rsidR="00000000" w:rsidDel="00000000" w:rsidP="00000000" w:rsidRDefault="00000000" w:rsidRPr="00000000" w14:paraId="00000019">
      <w:pPr>
        <w:rPr>
          <w:rFonts w:ascii="Tahoma" w:cs="Tahoma" w:eastAsia="Tahoma" w:hAnsi="Tahoma"/>
          <w:b w:val="1"/>
          <w:bCs w:val="1"/>
          <w:color w:val="c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Tiquetes aéreos.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Extras y gastos personales.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Asistencia médica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Servicios no especificados en el programa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Fee Bancario.</w:t>
      </w:r>
    </w:p>
    <w:p w:rsidR="00000000" w:rsidDel="00000000" w:rsidP="00000000" w:rsidRDefault="00000000" w:rsidRPr="00000000" w14:paraId="0000001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ind w:right="87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smallCaps w:val="1"/>
          <w:color w:val="2f5496"/>
          <w:sz w:val="28"/>
          <w:szCs w:val="28"/>
          <w:u w:val="single"/>
          <w:rtl w:val="0"/>
        </w:rPr>
        <w:t xml:space="preserve">TARIFAS EN DOLARES AMERICANOS</w:t>
      </w: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 POR PERSONA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147"/>
        <w:tblW w:w="10201.000000000002" w:type="dxa"/>
        <w:jc w:val="left"/>
        <w:tblBorders>
          <w:top w:color="2f5496" w:space="0" w:sz="4" w:val="dashed"/>
          <w:left w:color="2f5496" w:space="0" w:sz="4" w:val="dashed"/>
          <w:bottom w:color="2f5496" w:space="0" w:sz="4" w:val="dashed"/>
          <w:right w:color="2f5496" w:space="0" w:sz="4" w:val="dashed"/>
          <w:insideH w:color="2f5496" w:space="0" w:sz="4" w:val="dashed"/>
          <w:insideV w:color="2f5496" w:space="0" w:sz="4" w:val="dashed"/>
        </w:tblBorders>
        <w:tblLayout w:type="fixed"/>
        <w:tblLook w:val="0400"/>
      </w:tblPr>
      <w:tblGrid>
        <w:gridCol w:w="2263"/>
        <w:gridCol w:w="1276"/>
        <w:gridCol w:w="1134"/>
        <w:gridCol w:w="1352"/>
        <w:gridCol w:w="1341"/>
        <w:gridCol w:w="1418"/>
        <w:gridCol w:w="1417"/>
        <w:tblGridChange w:id="0">
          <w:tblGrid>
            <w:gridCol w:w="2263"/>
            <w:gridCol w:w="1276"/>
            <w:gridCol w:w="1134"/>
            <w:gridCol w:w="1352"/>
            <w:gridCol w:w="1341"/>
            <w:gridCol w:w="1418"/>
            <w:gridCol w:w="1417"/>
          </w:tblGrid>
        </w:tblGridChange>
      </w:tblGrid>
      <w:tr>
        <w:trPr>
          <w:cantSplit w:val="0"/>
          <w:trHeight w:val="550" w:hRule="atLeast"/>
          <w:tblHeader w:val="0"/>
        </w:trPr>
        <w:tc>
          <w:tcPr>
            <w:vMerge w:val="restart"/>
            <w:shd w:fill="aeaaaa" w:val="clear"/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CATEGORÍA 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HOTEL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eaaaa" w:val="clear"/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TIPO DE ACOMODACIÓN </w:t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(valor por persona)</w:t>
            </w:r>
          </w:p>
        </w:tc>
      </w:tr>
      <w:tr>
        <w:trPr>
          <w:cantSplit w:val="0"/>
          <w:trHeight w:val="598" w:hRule="atLeast"/>
          <w:tblHeader w:val="0"/>
        </w:trPr>
        <w:tc>
          <w:tcPr>
            <w:vMerge w:val="continue"/>
            <w:shd w:fill="aeaaaa" w:val="clear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DOBLE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TRIPLE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CUADRUPLE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JUNIOR</w:t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10-15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CHILD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3-9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SENCILLA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ahoma" w:cs="Tahoma" w:eastAsia="Tahoma" w:hAnsi="Tahoma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Económica desde: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1520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1640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ahoma" w:cs="Tahoma" w:eastAsia="Tahoma" w:hAnsi="Tahoma"/>
                <w:color w:val="2f5496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Superior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950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1820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Primera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990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520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1940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sz w:val="20"/>
                <w:szCs w:val="20"/>
                <w:rtl w:val="0"/>
              </w:rPr>
              <w:t xml:space="preserve">SIN Hotelería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ahoma" w:cs="Tahoma" w:eastAsia="Tahoma" w:hAnsi="Tahoma"/>
                <w:b w:val="1"/>
                <w:bCs w:val="1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660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610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530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520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960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ee0000"/>
          <w:u w:val="single"/>
          <w:rtl w:val="0"/>
        </w:rPr>
        <w:t xml:space="preserve">Tarifas NO aplican para fechas Black out -- (Programas Orlando - Miami) </w:t>
      </w:r>
    </w:p>
    <w:p w:rsidR="00000000" w:rsidDel="00000000" w:rsidP="00000000" w:rsidRDefault="00000000" w:rsidRPr="00000000" w14:paraId="00000062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2026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South Beach Jazz Festival: Enero 07 a Enero 12, 2026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Martin Luthet King: Enero 16 a Enero 20, 2026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International Boat Show: Febrero 10 a Febrero 16, 2026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President's Day: Febrero 13 a Febrero 17, 2026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World Baseball Classic: Marzo 05 a Marzo 17, 2026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ULTRA - WMC - 2026 Ultra Music Festival: Marzo 26 a Marzo 31, 2026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Spring Break: Marzo 12 a Marzo 30, 2026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MegaCon 2026: Marzo 17 a Marzo 25, 2026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Open: Marzo 15 a Marzo 31, 2026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Passover Holiday: Abril 01 a Abril 10, 2026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Semana Santa: Marzo 28 a Abril 06, 2026 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Central Florida Home Expo: Abril 08 a Abril 13, 2026 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Formula 1 Miami Grand Prix: Mayo 01 a Mayo 06, 2026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Memorial Day: Mayo 22 a Mayo 26, 2026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Fashion Week: Mayo 28 a Mayo 31, 2026 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Juneteenth: Junio 18 a Junio 22, 2026 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FIFA World Cup: Junio 10 a Julio 20, 2026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Independence Day: Julio 03 a Julio 06, 2026 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Labor Day: Septiembre 04 a Septiembre 08, 2026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Columbus Day: Octubre 10 a Octubre 18, 2026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NASCAR Championship race: Noviembre 06 a Noviembre 09, 2026 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Veterans Day: Noviembre 08 a Noviembre 14, 2026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Thanksgiving (Dia de Acción de Gracias): Noviembre 22 a Noviembre 30, 2026 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2027 </w:t>
      </w:r>
    </w:p>
    <w:p w:rsidR="00000000" w:rsidDel="00000000" w:rsidP="00000000" w:rsidRDefault="00000000" w:rsidRPr="00000000" w14:paraId="0000007D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both"/>
        <w:rPr>
          <w:rFonts w:ascii="Tahoma" w:cs="Tahoma" w:eastAsia="Tahoma" w:hAnsi="Tahoma"/>
          <w:b w:val="1"/>
          <w:bCs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rtl w:val="0"/>
        </w:rPr>
        <w:t xml:space="preserve">Fechas sujetas a modificación.</w:t>
      </w:r>
    </w:p>
    <w:p w:rsidR="00000000" w:rsidDel="00000000" w:rsidP="00000000" w:rsidRDefault="00000000" w:rsidRPr="00000000" w14:paraId="0000007F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HOTELES PROGRAMAS ORLANDO</w:t>
      </w:r>
    </w:p>
    <w:tbl>
      <w:tblPr>
        <w:tblStyle w:val="Table2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Orlando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Grand Hotel Orlando at Universal Blvd ( Resort Fee )</w:t>
            </w:r>
          </w:p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Open Sans" w:cs="Open Sans" w:eastAsia="Open Sans" w:hAnsi="Open Sans"/>
                <w:color w:val="272827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Baymont International Dr/ Universal Blvd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3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Comfort Inn International Dr.</w:t>
            </w:r>
          </w:p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La Quinta Inn Suites Int Dr North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Nearest Universal</w:t>
            </w:r>
          </w:p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Hampton Inn Nearest Universal Orlando</w:t>
            </w:r>
          </w:p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Orlando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Fairfield Inn &amp; Suites Orlando Marriot Village</w:t>
            </w:r>
          </w:p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SpringHill Suites Orlando Convention Center</w:t>
            </w:r>
          </w:p>
        </w:tc>
      </w:tr>
    </w:tbl>
    <w:p w:rsidR="00000000" w:rsidDel="00000000" w:rsidP="00000000" w:rsidRDefault="00000000" w:rsidRPr="00000000" w14:paraId="0000008F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Miami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Red Roof Plus+ Miami Airport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Quality Inn Miami Airport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Spring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Regency Hotel Miami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Airport Doral Area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TRU By Hilton MIami Blue Lagoon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Four Points by Sheraton Miami Airport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SpringHill Suites Miami Airport</w:t>
            </w:r>
          </w:p>
        </w:tc>
      </w:tr>
    </w:tbl>
    <w:p w:rsidR="00000000" w:rsidDel="00000000" w:rsidP="00000000" w:rsidRDefault="00000000" w:rsidRPr="00000000" w14:paraId="0000009D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Tahoma" w:cs="Tahoma" w:eastAsia="Tahoma" w:hAnsi="Tahoma"/>
          <w:color w:val="3c3d3c"/>
        </w:rPr>
      </w:pPr>
      <w:r w:rsidDel="00000000" w:rsidR="00000000" w:rsidRPr="00000000">
        <w:rPr>
          <w:rFonts w:ascii="Tahoma" w:cs="Tahoma" w:eastAsia="Tahoma" w:hAnsi="Tahoma"/>
          <w:color w:val="fa001f"/>
          <w:rtl w:val="0"/>
        </w:rPr>
        <w:t xml:space="preserve">•</w:t>
      </w:r>
      <w:r w:rsidDel="00000000" w:rsidR="00000000" w:rsidRPr="00000000">
        <w:rPr>
          <w:rFonts w:ascii="Tahoma" w:cs="Tahoma" w:eastAsia="Tahoma" w:hAnsi="Tahoma"/>
          <w:color w:val="12172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rtl w:val="0"/>
        </w:rPr>
        <w:t xml:space="preserve">Desayuno incluido.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3c3d3c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Tahoma" w:cs="Tahoma" w:eastAsia="Tahoma" w:hAnsi="Tahoma"/>
          <w:color w:val="1f3c87"/>
        </w:rPr>
      </w:pPr>
      <w:r w:rsidDel="00000000" w:rsidR="00000000" w:rsidRPr="00000000">
        <w:rPr>
          <w:rFonts w:ascii="Tahoma" w:cs="Tahoma" w:eastAsia="Tahoma" w:hAnsi="Tahoma"/>
          <w:color w:val="1f3c87"/>
          <w:rtl w:val="0"/>
        </w:rPr>
        <w:t xml:space="preserve">• Recargo de Resort Fee (Este recargo adicional debe ser pagado directamente en el hotel)</w:t>
      </w:r>
    </w:p>
    <w:p w:rsidR="00000000" w:rsidDel="00000000" w:rsidP="00000000" w:rsidRDefault="00000000" w:rsidRPr="00000000" w14:paraId="000000A0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NOTAS </w:t>
      </w:r>
      <w:r w:rsidDel="00000000" w:rsidR="00000000" w:rsidRPr="00000000">
        <w:rPr>
          <w:rFonts w:ascii="Tahoma" w:cs="Tahoma" w:eastAsia="Tahoma" w:hAnsi="Tahoma"/>
          <w:color w:val="fa001f"/>
          <w:u w:val="single"/>
          <w:rtl w:val="0"/>
        </w:rPr>
        <w:t xml:space="preserve">Importantes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: </w:t>
      </w:r>
    </w:p>
    <w:p w:rsidR="00000000" w:rsidDel="00000000" w:rsidP="00000000" w:rsidRDefault="00000000" w:rsidRPr="00000000" w14:paraId="000000A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*Durante los blackout days las tarifas y la disponibilidad de los hoteles están sujetos a cambios.</w:t>
      </w:r>
    </w:p>
    <w:p w:rsidR="00000000" w:rsidDel="00000000" w:rsidP="00000000" w:rsidRDefault="00000000" w:rsidRPr="00000000" w14:paraId="000000A5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*Costos de servicios aplican para hoteles ubicados en área de International Drive y área de Lake Buena Vista.</w:t>
      </w: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A7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*Hoteles ubicados en área de Playa (Miami Beach) NO se confirmará en temporada alta o fechas especiales</w:t>
      </w:r>
    </w:p>
    <w:p w:rsidR="00000000" w:rsidDel="00000000" w:rsidP="00000000" w:rsidRDefault="00000000" w:rsidRPr="00000000" w14:paraId="000000A9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*Traslados de LLEGADA en vuelos Internacionales entre las 21:00 hrs a 06:00hrs tendrán un cargo adicional de USD 80. </w:t>
      </w:r>
    </w:p>
    <w:p w:rsidR="00000000" w:rsidDel="00000000" w:rsidP="00000000" w:rsidRDefault="00000000" w:rsidRPr="00000000" w14:paraId="000000A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*Para los traslados de SALIDA en vuelos Internacionales entre las 24:00 hrs a 09:00hrs tendrán un cargo adicional USD 80.</w:t>
      </w:r>
    </w:p>
    <w:p w:rsidR="00000000" w:rsidDel="00000000" w:rsidP="00000000" w:rsidRDefault="00000000" w:rsidRPr="00000000" w14:paraId="000000AD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0"/>
        <w:ind w:right="87"/>
        <w:jc w:val="both"/>
        <w:rPr>
          <w:rFonts w:ascii="Tahoma" w:cs="Tahoma" w:eastAsia="Tahoma" w:hAnsi="Tahoma"/>
          <w:b w:val="1"/>
          <w:bC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59" w:lineRule="auto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59" w:lineRule="auto"/>
        <w:jc w:val="both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59" w:lineRule="auto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59" w:lineRule="auto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u w:val="single"/>
          <w:rtl w:val="0"/>
        </w:rPr>
        <w:t xml:space="preserve">TARIFAS SUJETAS A DISPONIBILIDAD Y CAMBIO SIN PREVIO AVISO.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Fonts w:ascii="Times" w:cs="Times" w:eastAsia="Times" w:hAnsi="Times"/>
          <w:sz w:val="27"/>
          <w:szCs w:val="27"/>
          <w:rtl w:val="0"/>
        </w:rPr>
        <w:br w:type="textWrapping"/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Courier New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Times"/>
  <w:font w:name="Noto Sans Symbols">
    <w:embedRegular w:fontKey="{00000000-0000-0000-0000-000000000000}" r:id="rId7" w:subsetted="0"/>
    <w:embedBold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→"/>
      <w:lvlJc w:val="left"/>
      <w:pPr>
        <w:ind w:left="720" w:hanging="360"/>
      </w:pPr>
      <w:rPr>
        <w:rFonts w:ascii="Tahoma" w:cs="Tahoma" w:eastAsia="Tahoma" w:hAnsi="Tahoma"/>
        <w:b w:val="1"/>
        <w:bCs w:val="1"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0KN+Tse7KcEyjGVGXqStwttaEg==">CgMxLjA4AHIhMUVqNVFpUmg1SUlyTUZya0xFMkt2eGhlUUtCZExXVlNs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