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ahoma" w:cs="Tahoma" w:eastAsia="Tahoma" w:hAnsi="Tahoma"/>
          <w:b w:val="1"/>
          <w:bCs w:val="1"/>
          <w:color w:val="70ad47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color w:val="7030a0"/>
          <w:sz w:val="32"/>
          <w:szCs w:val="32"/>
        </w:rPr>
        <w:drawing>
          <wp:inline distB="0" distT="0" distL="0" distR="0">
            <wp:extent cx="531249" cy="531249"/>
            <wp:effectExtent b="0" l="0" r="0" t="0"/>
            <wp:docPr descr="Marcador" id="3" name="image1.png"/>
            <a:graphic>
              <a:graphicData uri="http://schemas.openxmlformats.org/drawingml/2006/picture">
                <pic:pic>
                  <pic:nvPicPr>
                    <pic:cNvPr descr="Marcador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8 días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rtl w:val="0"/>
        </w:rPr>
        <w:t xml:space="preserve"> /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7 noches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rtl w:val="0"/>
        </w:rPr>
        <w:t xml:space="preserve">                                                                         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40"/>
          <w:szCs w:val="40"/>
          <w:rtl w:val="0"/>
        </w:rPr>
        <w:t xml:space="preserve">2026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-88264</wp:posOffset>
            </wp:positionH>
            <wp:positionV relativeFrom="paragraph">
              <wp:posOffset>0</wp:posOffset>
            </wp:positionV>
            <wp:extent cx="7060565" cy="2117725"/>
            <wp:effectExtent b="0" l="0" r="0" t="0"/>
            <wp:wrapTopAndBottom distB="0" distT="0"/>
            <wp:docPr descr="1855aa4d0-f198-499e-b842-16337f6c5ea4.png" id="2" name="image2.png"/>
            <a:graphic>
              <a:graphicData uri="http://schemas.openxmlformats.org/drawingml/2006/picture">
                <pic:pic>
                  <pic:nvPicPr>
                    <pic:cNvPr descr="1855aa4d0-f198-499e-b842-16337f6c5ea4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60565" cy="21177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Tahoma" w:cs="Tahoma" w:eastAsia="Tahoma" w:hAnsi="Tahom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70ad47"/>
          <w:sz w:val="28"/>
          <w:szCs w:val="28"/>
          <w:rtl w:val="0"/>
        </w:rPr>
        <w:t xml:space="preserve">                           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85716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c00000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Tarifas Validas hasta Diciembre 15 / 2026</w:t>
      </w:r>
    </w:p>
    <w:p w:rsidR="00000000" w:rsidDel="00000000" w:rsidP="00000000" w:rsidRDefault="00000000" w:rsidRPr="00000000" w14:paraId="00000004">
      <w:pPr>
        <w:rPr>
          <w:rFonts w:ascii="Tahoma" w:cs="Tahoma" w:eastAsia="Tahoma" w:hAnsi="Tahom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ahoma" w:cs="Tahoma" w:eastAsia="Tahoma" w:hAnsi="Tahoma"/>
          <w:b w:val="1"/>
          <w:bCs w:val="1"/>
          <w:color w:val="2f5496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Tahoma" w:cs="Tahoma" w:eastAsia="Tahoma" w:hAnsi="Tahoma"/>
          <w:b w:val="1"/>
          <w:bCs w:val="1"/>
          <w:color w:val="2f5496"/>
          <w:sz w:val="32"/>
          <w:szCs w:val="32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ORLANDO - MIAMI</w:t>
      </w:r>
    </w:p>
    <w:p w:rsidR="00000000" w:rsidDel="00000000" w:rsidP="00000000" w:rsidRDefault="00000000" w:rsidRPr="00000000" w14:paraId="00000007">
      <w:pPr>
        <w:spacing w:after="120" w:before="120" w:line="33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before="120" w:line="336" w:lineRule="auto"/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  <w:rtl w:val="0"/>
        </w:rPr>
        <w:t xml:space="preserve"> INCLUYE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de llegada Aeropuerto en Miami + 1 noche de hotel en Miami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en autobús de Miami a Orlando + 4 noches de hotel en Orlando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1 parque Disney a Escoger</w:t>
      </w: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 con traslado R/Trip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Universal Studios con traslado R/Trip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Islands of Adventure con traslado R/Trip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R/Trip para Compras (todo el día)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en autobús de Orlando a Miami + 2 noches de hotel en Miami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Día libre para actividades personales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de salida Aeropuerto en Miami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*Todos los traslados se ofrecen en servicio regular.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*Todo infante de 0 a 2 años deberán pagar un cargo de USD 40 por cada vía o servicio entre Miami – Orlando y Orlando - Miami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*Costos de servicios aplican para hoteles ubicados en área de International Drive y área de Lake Buena Vista.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  <w:rtl w:val="0"/>
        </w:rPr>
        <w:t xml:space="preserve">NO INCLUYE</w:t>
      </w:r>
    </w:p>
    <w:p w:rsidR="00000000" w:rsidDel="00000000" w:rsidP="00000000" w:rsidRDefault="00000000" w:rsidRPr="00000000" w14:paraId="00000018">
      <w:pPr>
        <w:rPr>
          <w:rFonts w:ascii="Tahoma" w:cs="Tahoma" w:eastAsia="Tahoma" w:hAnsi="Tahoma"/>
          <w:b w:val="1"/>
          <w:bCs w:val="1"/>
          <w:color w:val="c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Tiquetes aéreos.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Extras y gastos personales.</w:t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Asistencia médica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Servicios no especificados en el programa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Fee Bancario.</w:t>
      </w:r>
    </w:p>
    <w:p w:rsidR="00000000" w:rsidDel="00000000" w:rsidP="00000000" w:rsidRDefault="00000000" w:rsidRPr="00000000" w14:paraId="0000001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smallCaps w:val="1"/>
          <w:color w:val="2f5496"/>
          <w:sz w:val="28"/>
          <w:szCs w:val="28"/>
          <w:u w:val="single"/>
          <w:rtl w:val="0"/>
        </w:rPr>
        <w:t xml:space="preserve">TARIFAS EN DOLARES AMERICANOS</w:t>
      </w:r>
      <w:r w:rsidDel="00000000" w:rsidR="00000000" w:rsidRPr="00000000"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  <w:rtl w:val="0"/>
        </w:rPr>
        <w:t xml:space="preserve"> POR PERSONA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147"/>
        <w:tblW w:w="10201.000000000002" w:type="dxa"/>
        <w:jc w:val="left"/>
        <w:tblBorders>
          <w:top w:color="2f5496" w:space="0" w:sz="4" w:val="dashed"/>
          <w:left w:color="2f5496" w:space="0" w:sz="4" w:val="dashed"/>
          <w:bottom w:color="2f5496" w:space="0" w:sz="4" w:val="dashed"/>
          <w:right w:color="2f5496" w:space="0" w:sz="4" w:val="dashed"/>
          <w:insideH w:color="2f5496" w:space="0" w:sz="4" w:val="dashed"/>
          <w:insideV w:color="2f5496" w:space="0" w:sz="4" w:val="dashed"/>
        </w:tblBorders>
        <w:tblLayout w:type="fixed"/>
        <w:tblLook w:val="0400"/>
      </w:tblPr>
      <w:tblGrid>
        <w:gridCol w:w="2263"/>
        <w:gridCol w:w="1276"/>
        <w:gridCol w:w="1134"/>
        <w:gridCol w:w="1352"/>
        <w:gridCol w:w="1341"/>
        <w:gridCol w:w="1418"/>
        <w:gridCol w:w="1417"/>
        <w:tblGridChange w:id="0">
          <w:tblGrid>
            <w:gridCol w:w="2263"/>
            <w:gridCol w:w="1276"/>
            <w:gridCol w:w="1134"/>
            <w:gridCol w:w="1352"/>
            <w:gridCol w:w="1341"/>
            <w:gridCol w:w="1418"/>
            <w:gridCol w:w="1417"/>
          </w:tblGrid>
        </w:tblGridChange>
      </w:tblGrid>
      <w:tr>
        <w:trPr>
          <w:cantSplit w:val="0"/>
          <w:trHeight w:val="550" w:hRule="atLeast"/>
          <w:tblHeader w:val="0"/>
        </w:trPr>
        <w:tc>
          <w:tcPr>
            <w:vMerge w:val="restart"/>
            <w:shd w:fill="aeaaaa" w:val="clear"/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CATEGORÍA </w:t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HOTEL</w:t>
            </w:r>
          </w:p>
          <w:p w:rsidR="00000000" w:rsidDel="00000000" w:rsidP="00000000" w:rsidRDefault="00000000" w:rsidRPr="00000000" w14:paraId="00000023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aeaaaa" w:val="clear"/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TIPO DE ACOMODACIÓN </w:t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(valor por persona)</w:t>
            </w:r>
          </w:p>
        </w:tc>
      </w:tr>
      <w:tr>
        <w:trPr>
          <w:cantSplit w:val="0"/>
          <w:trHeight w:val="598" w:hRule="atLeast"/>
          <w:tblHeader w:val="0"/>
        </w:trPr>
        <w:tc>
          <w:tcPr>
            <w:vMerge w:val="continue"/>
            <w:shd w:fill="aeaaaa" w:val="clear"/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DOBLE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TRIPLE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CUADRUPLE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JUNIOR</w:t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10-15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CHILD</w:t>
            </w:r>
          </w:p>
          <w:p w:rsidR="00000000" w:rsidDel="00000000" w:rsidP="00000000" w:rsidRDefault="00000000" w:rsidRPr="00000000" w14:paraId="00000032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3-9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SENCILLA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Tahoma" w:cs="Tahoma" w:eastAsia="Tahoma" w:hAnsi="Tahoma"/>
                <w:color w:val="2f5496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Económica desde: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1640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1370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2430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Turista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1740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1440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2630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Tahoma" w:cs="Tahoma" w:eastAsia="Tahoma" w:hAnsi="Tahoma"/>
                <w:color w:val="2f5496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Turista Superior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1890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1540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1360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2940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Primera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1610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1410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3150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sz w:val="20"/>
                <w:szCs w:val="20"/>
                <w:rtl w:val="0"/>
              </w:rPr>
              <w:t xml:space="preserve">SIN Hotelería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Tahoma" w:cs="Tahoma" w:eastAsia="Tahoma" w:hAnsi="Tahoma"/>
                <w:b w:val="1"/>
                <w:bCs w:val="1"/>
                <w:color w:val="212529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Tahoma" w:cs="Tahoma" w:eastAsia="Tahoma" w:hAnsi="Tahom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Tahoma" w:cs="Tahoma" w:eastAsia="Tahoma" w:hAnsi="Tahom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990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860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840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1480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ee0000"/>
          <w:u w:val="single"/>
          <w:rtl w:val="0"/>
        </w:rPr>
        <w:t xml:space="preserve">Tarifas NO aplican para fechas Black out -- (Programas Orlando - Miami) </w:t>
      </w:r>
    </w:p>
    <w:p w:rsidR="00000000" w:rsidDel="00000000" w:rsidP="00000000" w:rsidRDefault="00000000" w:rsidRPr="00000000" w14:paraId="00000060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Navidad y fin de año: Diciembre 20 a Enero 04, 2026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South Beach Jazz Festival: Enero 07 a Enero 12, 2026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Martin Luthet King: Enero 16 a Enero 20, 2026 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International Boat Show: Febrero 10 a Febrero 16, 2026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President's Day: Febrero 13 a Febrero 17, 2026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World Baseball Classic: Marzo 05 a Marzo 17, 2026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ULTRA - WMC - 2026 Ultra Music Festival: Marzo 26 a Marzo 31, 2026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Spring Break: Marzo 12 a Marzo 30, 2026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MegaCon 2026: Marzo 17 a Marzo 25, 2026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Open: Marzo 15 a Marzo 31, 2026 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Passover Holiday: Abril 01 a Abril 10, 2026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Semana Santa: Marzo 28 a Abril 06, 2026 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Central Florida Home Expo: Abril 08 a Abril 13, 2026 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Formula 1 Miami Grand Prix: Mayo 01 a Mayo 06, 2026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Memorial Day: Mayo 22 a Mayo 26, 2026 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Fashion Week: Mayo 28 a Mayo 31, 2026 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Juneteenth: Junio 18 a Junio 22, 2026 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FIFA World Cup: Junio 10 a Julio 20, 2026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Independence Day: Julio 03 a Julio 06, 2026 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Labor Day: Septiembre 04 a Septiembre 08, 2026 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Columbus Day: Octubre 10 a Octubre 18, 2026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NASCAR Championship race: Noviembre 06 a Noviembre 09, 2026 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Veterans Day: Noviembre 08 a Noviembre 14, 2026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Thanksgiving (Dia de Acción de Gracias): Noviembre 22 a Noviembre 30, 2026 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Navidad y fin de año: Diciembre 20 a Enero 04, 2027 </w:t>
      </w:r>
    </w:p>
    <w:p w:rsidR="00000000" w:rsidDel="00000000" w:rsidP="00000000" w:rsidRDefault="00000000" w:rsidRPr="00000000" w14:paraId="0000007B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jc w:val="both"/>
        <w:rPr>
          <w:rFonts w:ascii="Tahoma" w:cs="Tahoma" w:eastAsia="Tahoma" w:hAnsi="Tahoma"/>
          <w:b w:val="1"/>
          <w:bCs w:val="1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000000"/>
          <w:rtl w:val="0"/>
        </w:rPr>
        <w:t xml:space="preserve">Fechas sujetas a modificación.</w:t>
      </w:r>
    </w:p>
    <w:p w:rsidR="00000000" w:rsidDel="00000000" w:rsidP="00000000" w:rsidRDefault="00000000" w:rsidRPr="00000000" w14:paraId="0000007D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  <w:rtl w:val="0"/>
        </w:rPr>
        <w:t xml:space="preserve">HOTELES PROGRAMAS ORLANDO</w:t>
      </w:r>
    </w:p>
    <w:tbl>
      <w:tblPr>
        <w:tblStyle w:val="Table2"/>
        <w:tblpPr w:leftFromText="141" w:rightFromText="141" w:topFromText="0" w:bottomFromText="0" w:vertAnchor="text" w:horzAnchor="text" w:tblpX="0" w:tblpY="147"/>
        <w:tblW w:w="10627.0" w:type="dxa"/>
        <w:jc w:val="left"/>
        <w:tblLayout w:type="fixed"/>
        <w:tblLook w:val="0400"/>
      </w:tblPr>
      <w:tblGrid>
        <w:gridCol w:w="10627"/>
        <w:tblGridChange w:id="0">
          <w:tblGrid>
            <w:gridCol w:w="10627"/>
          </w:tblGrid>
        </w:tblGridChange>
      </w:tblGrid>
      <w:tr>
        <w:trPr>
          <w:cantSplit w:val="0"/>
          <w:trHeight w:val="542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Tahoma" w:cs="Tahoma" w:eastAsia="Tahoma" w:hAnsi="Tahoma"/>
                <w:color w:val="70ad47"/>
                <w:sz w:val="32"/>
                <w:szCs w:val="32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32"/>
                <w:szCs w:val="32"/>
                <w:rtl w:val="0"/>
              </w:rPr>
              <w:t xml:space="preserve">Hoteles en Orlando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Económica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4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Grand Hotel Orlando at Universal Blvd ( Resort Fee )</w:t>
            </w:r>
          </w:p>
          <w:p w:rsidR="00000000" w:rsidDel="00000000" w:rsidP="00000000" w:rsidRDefault="00000000" w:rsidRPr="00000000" w14:paraId="000000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Open Sans" w:cs="Open Sans" w:eastAsia="Open Sans" w:hAnsi="Open Sans"/>
                <w:color w:val="272827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Baymont International Dr/ Universal Blvd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3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3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Comfort Inn International Dr.</w:t>
            </w:r>
          </w:p>
          <w:p w:rsidR="00000000" w:rsidDel="00000000" w:rsidP="00000000" w:rsidRDefault="00000000" w:rsidRPr="00000000" w14:paraId="000000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La Quinta Inn Suites Int Dr North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 Superior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Holiday Inn Express &amp; Suites Nearest Universal</w:t>
            </w:r>
          </w:p>
          <w:p w:rsidR="00000000" w:rsidDel="00000000" w:rsidP="00000000" w:rsidRDefault="00000000" w:rsidRPr="00000000" w14:paraId="000000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Hampton Inn Nearest Universal Orlando</w:t>
            </w:r>
          </w:p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Holiday Inn Express &amp; Suites Orlando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Primera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Fairfield Inn &amp; Suites Orlando Marriot Village</w:t>
            </w:r>
          </w:p>
          <w:p w:rsidR="00000000" w:rsidDel="00000000" w:rsidP="00000000" w:rsidRDefault="00000000" w:rsidRPr="00000000" w14:paraId="000000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SpringHill Suites Orlando Convention Center</w:t>
            </w:r>
          </w:p>
        </w:tc>
      </w:tr>
    </w:tbl>
    <w:p w:rsidR="00000000" w:rsidDel="00000000" w:rsidP="00000000" w:rsidRDefault="00000000" w:rsidRPr="00000000" w14:paraId="0000008D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41" w:rightFromText="141" w:topFromText="0" w:bottomFromText="0" w:vertAnchor="text" w:horzAnchor="text" w:tblpX="0" w:tblpY="147"/>
        <w:tblW w:w="10627.0" w:type="dxa"/>
        <w:jc w:val="left"/>
        <w:tblLayout w:type="fixed"/>
        <w:tblLook w:val="0400"/>
      </w:tblPr>
      <w:tblGrid>
        <w:gridCol w:w="10627"/>
        <w:tblGridChange w:id="0">
          <w:tblGrid>
            <w:gridCol w:w="10627"/>
          </w:tblGrid>
        </w:tblGridChange>
      </w:tblGrid>
      <w:tr>
        <w:trPr>
          <w:cantSplit w:val="0"/>
          <w:trHeight w:val="542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Tahoma" w:cs="Tahoma" w:eastAsia="Tahoma" w:hAnsi="Tahoma"/>
                <w:color w:val="70ad47"/>
                <w:sz w:val="32"/>
                <w:szCs w:val="32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32"/>
                <w:szCs w:val="32"/>
                <w:rtl w:val="0"/>
              </w:rPr>
              <w:t xml:space="preserve">Hoteles en Miami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F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Económica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4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Red Roof Plus+ Miami Airport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Quality Inn Miami Airport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2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Holiday Inn Express Miami Spring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Regency Hotel Miami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5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 Superior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Holiday Inn Express Miami Airport Doral Area</w:t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TRU By Hilton MIami Blue Lagoon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Primera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Four Points by Sheraton Miami Airport</w:t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SpringHill Suites Miami Airport</w:t>
            </w:r>
          </w:p>
        </w:tc>
      </w:tr>
    </w:tbl>
    <w:p w:rsidR="00000000" w:rsidDel="00000000" w:rsidP="00000000" w:rsidRDefault="00000000" w:rsidRPr="00000000" w14:paraId="0000009B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rFonts w:ascii="Tahoma" w:cs="Tahoma" w:eastAsia="Tahoma" w:hAnsi="Tahoma"/>
          <w:color w:val="3c3d3c"/>
        </w:rPr>
      </w:pPr>
      <w:r w:rsidDel="00000000" w:rsidR="00000000" w:rsidRPr="00000000">
        <w:rPr>
          <w:rFonts w:ascii="Tahoma" w:cs="Tahoma" w:eastAsia="Tahoma" w:hAnsi="Tahoma"/>
          <w:color w:val="fa001f"/>
          <w:rtl w:val="0"/>
        </w:rPr>
        <w:t xml:space="preserve">•</w:t>
      </w:r>
      <w:r w:rsidDel="00000000" w:rsidR="00000000" w:rsidRPr="00000000">
        <w:rPr>
          <w:rFonts w:ascii="Tahoma" w:cs="Tahoma" w:eastAsia="Tahoma" w:hAnsi="Tahoma"/>
          <w:color w:val="12172e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rtl w:val="0"/>
        </w:rPr>
        <w:t xml:space="preserve">Desayuno incluido.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3c3d3c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rFonts w:ascii="Tahoma" w:cs="Tahoma" w:eastAsia="Tahoma" w:hAnsi="Tahoma"/>
          <w:color w:val="1f3c87"/>
        </w:rPr>
      </w:pPr>
      <w:r w:rsidDel="00000000" w:rsidR="00000000" w:rsidRPr="00000000">
        <w:rPr>
          <w:rFonts w:ascii="Tahoma" w:cs="Tahoma" w:eastAsia="Tahoma" w:hAnsi="Tahoma"/>
          <w:color w:val="1f3c87"/>
          <w:rtl w:val="0"/>
        </w:rPr>
        <w:t xml:space="preserve">• Recargo de Resort Fee (Este recargo adicional debe ser pagado directamente en el hotel)</w:t>
      </w:r>
    </w:p>
    <w:p w:rsidR="00000000" w:rsidDel="00000000" w:rsidP="00000000" w:rsidRDefault="00000000" w:rsidRPr="00000000" w14:paraId="0000009E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rFonts w:ascii="Tahoma" w:cs="Tahoma" w:eastAsia="Tahoma" w:hAnsi="Tahoma"/>
          <w:b w:val="1"/>
          <w:bCs w:val="1"/>
          <w:color w:val="fa001f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rFonts w:ascii="Tahoma" w:cs="Tahoma" w:eastAsia="Tahoma" w:hAnsi="Tahoma"/>
          <w:b w:val="1"/>
          <w:bCs w:val="1"/>
          <w:color w:val="fa001f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u w:val="single"/>
          <w:rtl w:val="0"/>
        </w:rPr>
        <w:t xml:space="preserve">NOTAS </w:t>
      </w:r>
      <w:r w:rsidDel="00000000" w:rsidR="00000000" w:rsidRPr="00000000">
        <w:rPr>
          <w:rFonts w:ascii="Tahoma" w:cs="Tahoma" w:eastAsia="Tahoma" w:hAnsi="Tahoma"/>
          <w:color w:val="fa001f"/>
          <w:u w:val="single"/>
          <w:rtl w:val="0"/>
        </w:rPr>
        <w:t xml:space="preserve">Importantes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u w:val="single"/>
          <w:rtl w:val="0"/>
        </w:rPr>
        <w:t xml:space="preserve">: </w:t>
      </w:r>
    </w:p>
    <w:p w:rsidR="00000000" w:rsidDel="00000000" w:rsidP="00000000" w:rsidRDefault="00000000" w:rsidRPr="00000000" w14:paraId="000000A1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*Durante los blackout days las tarifas y la disponibilidad de los hoteles están sujetos a cambios.</w:t>
      </w:r>
    </w:p>
    <w:p w:rsidR="00000000" w:rsidDel="00000000" w:rsidP="00000000" w:rsidRDefault="00000000" w:rsidRPr="00000000" w14:paraId="000000A3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*Costos de servicios aplican para hoteles ubicados en área de International Drive y área de Lake Buena Vista.</w:t>
      </w:r>
      <w:r w:rsidDel="00000000" w:rsidR="00000000" w:rsidRPr="00000000"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A5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*Hoteles ubicados en área de Playa (Miami Beach) NO se confirmará en temporada alta o fechas especiales</w:t>
      </w:r>
    </w:p>
    <w:p w:rsidR="00000000" w:rsidDel="00000000" w:rsidP="00000000" w:rsidRDefault="00000000" w:rsidRPr="00000000" w14:paraId="000000A7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*Traslados de LLEGADA en vuelos Internacionales entre las 21:00 hrs a 06:00hrs tendrán un cargo adicional de USD 80. </w:t>
      </w:r>
    </w:p>
    <w:p w:rsidR="00000000" w:rsidDel="00000000" w:rsidP="00000000" w:rsidRDefault="00000000" w:rsidRPr="00000000" w14:paraId="000000A9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*Para los traslados de SALIDA en vuelos Internacionales entre las 24:00 hrs a 09:00hrs tendrán un cargo adicional USD 80.</w:t>
      </w:r>
    </w:p>
    <w:p w:rsidR="00000000" w:rsidDel="00000000" w:rsidP="00000000" w:rsidRDefault="00000000" w:rsidRPr="00000000" w14:paraId="000000AB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widowControl w:val="0"/>
        <w:ind w:right="87"/>
        <w:jc w:val="both"/>
        <w:rPr>
          <w:rFonts w:ascii="Tahoma" w:cs="Tahoma" w:eastAsia="Tahoma" w:hAnsi="Tahoma"/>
          <w:b w:val="1"/>
          <w:bC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line="259" w:lineRule="auto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259" w:lineRule="auto"/>
        <w:jc w:val="both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259" w:lineRule="auto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59" w:lineRule="auto"/>
        <w:jc w:val="center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259" w:lineRule="auto"/>
        <w:jc w:val="center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259" w:lineRule="auto"/>
        <w:jc w:val="center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000000"/>
          <w:u w:val="single"/>
          <w:rtl w:val="0"/>
        </w:rPr>
        <w:t xml:space="preserve">TARIFAS SUJETAS A DISPONIBILIDAD Y CAMBIO SIN PREVIO AVISO.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Fonts w:ascii="Times" w:cs="Times" w:eastAsia="Times" w:hAnsi="Times"/>
          <w:sz w:val="27"/>
          <w:szCs w:val="27"/>
          <w:rtl w:val="0"/>
        </w:rPr>
        <w:br w:type="textWrapping"/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Courier New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ahoma">
    <w:embedRegular w:fontKey="{00000000-0000-0000-0000-000000000000}" r:id="rId5" w:subsetted="0"/>
    <w:embedBold w:fontKey="{00000000-0000-0000-0000-000000000000}" r:id="rId6" w:subsetted="0"/>
  </w:font>
  <w:font w:name="Times"/>
  <w:font w:name="Noto Sans Symbols">
    <w:embedRegular w:fontKey="{00000000-0000-0000-0000-000000000000}" r:id="rId7" w:subsetted="0"/>
    <w:embedBold w:fontKey="{00000000-0000-0000-0000-000000000000}" r:id="rId8" w:subsetted="0"/>
  </w:font>
  <w:font w:name="Open Sans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→"/>
      <w:lvlJc w:val="left"/>
      <w:pPr>
        <w:ind w:left="720" w:hanging="360"/>
      </w:pPr>
      <w:rPr>
        <w:rFonts w:ascii="Tahoma" w:cs="Tahoma" w:eastAsia="Tahoma" w:hAnsi="Tahoma"/>
        <w:b w:val="1"/>
        <w:bCs w:val="1"/>
        <w:color w:val="2f5496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cs="Noto Sans Symbols" w:eastAsia="Noto Sans Symbols" w:hAnsi="Noto Sans Symbols"/>
        <w:b w:val="1"/>
        <w:bCs w:val="1"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cs="Noto Sans Symbols" w:eastAsia="Noto Sans Symbols" w:hAnsi="Noto Sans Symbols"/>
        <w:b w:val="1"/>
        <w:bCs w:val="1"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-CO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11" Type="http://schemas.openxmlformats.org/officeDocument/2006/relationships/font" Target="fonts/OpenSans-italic.ttf"/><Relationship Id="rId10" Type="http://schemas.openxmlformats.org/officeDocument/2006/relationships/font" Target="fonts/OpenSans-bold.ttf"/><Relationship Id="rId12" Type="http://schemas.openxmlformats.org/officeDocument/2006/relationships/font" Target="fonts/OpenSans-boldItalic.ttf"/><Relationship Id="rId9" Type="http://schemas.openxmlformats.org/officeDocument/2006/relationships/font" Target="fonts/OpenSans-regular.ttf"/><Relationship Id="rId5" Type="http://schemas.openxmlformats.org/officeDocument/2006/relationships/font" Target="fonts/Tahoma-regular.ttf"/><Relationship Id="rId6" Type="http://schemas.openxmlformats.org/officeDocument/2006/relationships/font" Target="fonts/Tahoma-bold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qe5mD4QN/OMTSMhTuRjM3DJyEw==">CgMxLjA4AHIhMXBGSHRZMGVXUDJuc0FhNFJjOUNON3VGMmthX3RmbXhv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