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32213" w14:textId="77777777" w:rsidR="002D527B"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2D34D561" wp14:editId="5EEABE9B">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6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5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6E9F2E60" wp14:editId="6BC3128E">
            <wp:simplePos x="0" y="0"/>
            <wp:positionH relativeFrom="column">
              <wp:posOffset>-39369</wp:posOffset>
            </wp:positionH>
            <wp:positionV relativeFrom="paragraph">
              <wp:posOffset>3810</wp:posOffset>
            </wp:positionV>
            <wp:extent cx="6963410" cy="2106930"/>
            <wp:effectExtent l="0" t="0" r="0" b="0"/>
            <wp:wrapTopAndBottom distT="0" distB="0"/>
            <wp:docPr id="1701212586" name="image2.jpg" descr="127d67140-ce21-449d-82d8-8a142f287be6.png"/>
            <wp:cNvGraphicFramePr/>
            <a:graphic xmlns:a="http://schemas.openxmlformats.org/drawingml/2006/main">
              <a:graphicData uri="http://schemas.openxmlformats.org/drawingml/2006/picture">
                <pic:pic xmlns:pic="http://schemas.openxmlformats.org/drawingml/2006/picture">
                  <pic:nvPicPr>
                    <pic:cNvPr id="0" name="image2.jpg" descr="127d67140-ce21-449d-82d8-8a142f287be6.png"/>
                    <pic:cNvPicPr preferRelativeResize="0"/>
                  </pic:nvPicPr>
                  <pic:blipFill>
                    <a:blip r:embed="rId7"/>
                    <a:srcRect/>
                    <a:stretch>
                      <a:fillRect/>
                    </a:stretch>
                  </pic:blipFill>
                  <pic:spPr>
                    <a:xfrm>
                      <a:off x="0" y="0"/>
                      <a:ext cx="6963410" cy="2106930"/>
                    </a:xfrm>
                    <a:prstGeom prst="rect">
                      <a:avLst/>
                    </a:prstGeom>
                    <a:ln/>
                  </pic:spPr>
                </pic:pic>
              </a:graphicData>
            </a:graphic>
          </wp:anchor>
        </w:drawing>
      </w:r>
    </w:p>
    <w:p w14:paraId="559F1056" w14:textId="77777777" w:rsidR="002D527B"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5242A07D" w14:textId="77777777" w:rsidR="002D527B" w:rsidRDefault="002D527B">
      <w:pPr>
        <w:rPr>
          <w:rFonts w:ascii="Tahoma" w:eastAsia="Tahoma" w:hAnsi="Tahoma" w:cs="Tahoma"/>
          <w:color w:val="212529"/>
          <w:highlight w:val="white"/>
        </w:rPr>
      </w:pPr>
    </w:p>
    <w:p w14:paraId="6113AECE" w14:textId="77777777" w:rsidR="002D527B" w:rsidRDefault="002D527B">
      <w:pPr>
        <w:rPr>
          <w:rFonts w:ascii="Tahoma" w:eastAsia="Tahoma" w:hAnsi="Tahoma" w:cs="Tahoma"/>
          <w:color w:val="212529"/>
          <w:highlight w:val="white"/>
        </w:rPr>
      </w:pPr>
    </w:p>
    <w:p w14:paraId="4B25F50B" w14:textId="77777777" w:rsidR="002D527B"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35ABD131" wp14:editId="1B85052B">
                <wp:simplePos x="0" y="0"/>
                <wp:positionH relativeFrom="column">
                  <wp:posOffset>591684</wp:posOffset>
                </wp:positionH>
                <wp:positionV relativeFrom="paragraph">
                  <wp:posOffset>50482</wp:posOffset>
                </wp:positionV>
                <wp:extent cx="5731056"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6F886FDC" w14:textId="77777777" w:rsidR="002D527B" w:rsidRDefault="00000000">
                            <w:pPr>
                              <w:jc w:val="center"/>
                              <w:textDirection w:val="btLr"/>
                            </w:pPr>
                            <w:r>
                              <w:rPr>
                                <w:rFonts w:ascii="Tahoma" w:eastAsia="Tahoma" w:hAnsi="Tahoma" w:cs="Tahoma"/>
                                <w:b/>
                                <w:color w:val="941100"/>
                                <w:sz w:val="28"/>
                              </w:rPr>
                              <w:t xml:space="preserve">LA PAZ – TIWANAKU – SALAR DE UYUNI </w:t>
                            </w:r>
                          </w:p>
                          <w:p w14:paraId="60384521" w14:textId="77777777" w:rsidR="002D527B" w:rsidRDefault="00000000">
                            <w:pPr>
                              <w:jc w:val="center"/>
                              <w:textDirection w:val="btLr"/>
                            </w:pPr>
                            <w:r>
                              <w:rPr>
                                <w:rFonts w:ascii="Tahoma" w:eastAsia="Tahoma" w:hAnsi="Tahoma" w:cs="Tahoma"/>
                                <w:b/>
                                <w:color w:val="941100"/>
                                <w:sz w:val="28"/>
                              </w:rPr>
                              <w:t>PULACAYO - TOMAVE</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591684</wp:posOffset>
                </wp:positionH>
                <wp:positionV relativeFrom="paragraph">
                  <wp:posOffset>50482</wp:posOffset>
                </wp:positionV>
                <wp:extent cx="5731056" cy="709916"/>
                <wp:effectExtent b="0" l="0" r="0" t="0"/>
                <wp:wrapNone/>
                <wp:docPr id="170121258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0A368988" w14:textId="77777777" w:rsidR="002D527B" w:rsidRDefault="002D527B">
      <w:pPr>
        <w:rPr>
          <w:rFonts w:ascii="Tahoma" w:eastAsia="Tahoma" w:hAnsi="Tahoma" w:cs="Tahoma"/>
          <w:b/>
          <w:bCs/>
          <w:color w:val="70AD47"/>
        </w:rPr>
      </w:pPr>
    </w:p>
    <w:p w14:paraId="6946D469" w14:textId="77777777" w:rsidR="002D527B" w:rsidRDefault="002D527B">
      <w:pPr>
        <w:rPr>
          <w:rFonts w:ascii="Tahoma" w:eastAsia="Tahoma" w:hAnsi="Tahoma" w:cs="Tahoma"/>
          <w:b/>
          <w:bCs/>
          <w:color w:val="70AD47"/>
          <w:sz w:val="28"/>
          <w:szCs w:val="28"/>
          <w:u w:val="single"/>
        </w:rPr>
      </w:pPr>
    </w:p>
    <w:p w14:paraId="5D4FAE36" w14:textId="77777777" w:rsidR="002D527B" w:rsidRDefault="002D527B">
      <w:pPr>
        <w:rPr>
          <w:rFonts w:ascii="Tahoma" w:eastAsia="Tahoma" w:hAnsi="Tahoma" w:cs="Tahoma"/>
          <w:b/>
          <w:bCs/>
          <w:color w:val="70AD47"/>
          <w:sz w:val="28"/>
          <w:szCs w:val="28"/>
          <w:u w:val="single"/>
        </w:rPr>
      </w:pPr>
    </w:p>
    <w:p w14:paraId="54DB474D" w14:textId="77777777" w:rsidR="002D527B" w:rsidRDefault="002D527B">
      <w:pPr>
        <w:rPr>
          <w:rFonts w:ascii="Tahoma" w:eastAsia="Tahoma" w:hAnsi="Tahoma" w:cs="Tahoma"/>
          <w:b/>
          <w:bCs/>
          <w:color w:val="70AD47"/>
          <w:sz w:val="28"/>
          <w:szCs w:val="28"/>
          <w:u w:val="single"/>
        </w:rPr>
      </w:pPr>
    </w:p>
    <w:p w14:paraId="7B4B2E35" w14:textId="77777777" w:rsidR="002D527B"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0E38B446" w14:textId="77777777" w:rsidR="002D527B" w:rsidRDefault="002D527B">
      <w:pPr>
        <w:pBdr>
          <w:top w:val="nil"/>
          <w:left w:val="nil"/>
          <w:bottom w:val="nil"/>
          <w:right w:val="nil"/>
          <w:between w:val="nil"/>
        </w:pBdr>
        <w:jc w:val="both"/>
        <w:rPr>
          <w:rFonts w:ascii="Tahoma" w:eastAsia="Tahoma" w:hAnsi="Tahoma" w:cs="Tahoma"/>
          <w:color w:val="000000"/>
        </w:rPr>
      </w:pPr>
    </w:p>
    <w:p w14:paraId="30688F10" w14:textId="77777777" w:rsidR="002D527B" w:rsidRDefault="002D527B">
      <w:pPr>
        <w:pBdr>
          <w:top w:val="nil"/>
          <w:left w:val="nil"/>
          <w:bottom w:val="nil"/>
          <w:right w:val="nil"/>
          <w:between w:val="nil"/>
        </w:pBdr>
        <w:jc w:val="both"/>
        <w:rPr>
          <w:rFonts w:ascii="Tahoma" w:eastAsia="Tahoma" w:hAnsi="Tahoma" w:cs="Tahoma"/>
          <w:color w:val="000000"/>
        </w:rPr>
      </w:pPr>
    </w:p>
    <w:p w14:paraId="3645240B" w14:textId="77777777" w:rsidR="002D527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Traslados de ingreso y salida en la ciudad de </w:t>
      </w:r>
      <w:r>
        <w:rPr>
          <w:rFonts w:ascii="Tahoma" w:eastAsia="Tahoma" w:hAnsi="Tahoma" w:cs="Tahoma"/>
          <w:b/>
          <w:bCs/>
          <w:color w:val="000000"/>
        </w:rPr>
        <w:t>La Paz</w:t>
      </w:r>
      <w:r>
        <w:rPr>
          <w:rFonts w:ascii="Tahoma" w:eastAsia="Tahoma" w:hAnsi="Tahoma" w:cs="Tahoma"/>
          <w:color w:val="000000"/>
        </w:rPr>
        <w:t xml:space="preserve"> y </w:t>
      </w:r>
      <w:r>
        <w:rPr>
          <w:rFonts w:ascii="Tahoma" w:eastAsia="Tahoma" w:hAnsi="Tahoma" w:cs="Tahoma"/>
          <w:b/>
          <w:bCs/>
          <w:color w:val="000000"/>
        </w:rPr>
        <w:t>Uyuni.</w:t>
      </w:r>
    </w:p>
    <w:p w14:paraId="15847B90" w14:textId="77777777" w:rsidR="002D527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1684F452" w14:textId="77777777" w:rsidR="002D527B"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Templo </w:t>
      </w:r>
      <w:r>
        <w:rPr>
          <w:rFonts w:ascii="Tahoma" w:eastAsia="Tahoma" w:hAnsi="Tahoma" w:cs="Tahoma"/>
          <w:b/>
          <w:bCs/>
          <w:color w:val="000000"/>
        </w:rPr>
        <w:t>Tiwanaku</w:t>
      </w:r>
      <w:r>
        <w:rPr>
          <w:rFonts w:ascii="Tahoma" w:eastAsia="Tahoma" w:hAnsi="Tahoma" w:cs="Tahoma"/>
          <w:color w:val="000000"/>
        </w:rPr>
        <w:t xml:space="preserve"> (medio día) – Compartido. </w:t>
      </w:r>
    </w:p>
    <w:p w14:paraId="059D9954" w14:textId="77777777" w:rsidR="002D527B"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La Paz + Valle de la Lun</w:t>
      </w:r>
      <w:r>
        <w:rPr>
          <w:rFonts w:ascii="Tahoma" w:eastAsia="Tahoma" w:hAnsi="Tahoma" w:cs="Tahoma"/>
          <w:color w:val="000000"/>
        </w:rPr>
        <w:t xml:space="preserve">a (medio día) – Compartido.   </w:t>
      </w:r>
    </w:p>
    <w:p w14:paraId="0A0FCD16" w14:textId="77777777" w:rsidR="002D527B"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 xml:space="preserve">Salar de Uyuni + </w:t>
      </w:r>
      <w:r>
        <w:rPr>
          <w:rFonts w:ascii="Tahoma" w:eastAsia="Tahoma" w:hAnsi="Tahoma" w:cs="Tahoma"/>
          <w:color w:val="000000"/>
        </w:rPr>
        <w:t xml:space="preserve">Almuerzo + </w:t>
      </w:r>
      <w:r>
        <w:rPr>
          <w:rFonts w:ascii="Tahoma" w:eastAsia="Tahoma" w:hAnsi="Tahoma" w:cs="Tahoma"/>
          <w:b/>
          <w:bCs/>
          <w:color w:val="000000"/>
        </w:rPr>
        <w:t>Atardecer en el Salar</w:t>
      </w:r>
      <w:r>
        <w:rPr>
          <w:rFonts w:ascii="Tahoma" w:eastAsia="Tahoma" w:hAnsi="Tahoma" w:cs="Tahoma"/>
          <w:color w:val="000000"/>
        </w:rPr>
        <w:t xml:space="preserve"> – Privado (Solo chofer español). </w:t>
      </w:r>
    </w:p>
    <w:p w14:paraId="1B3B86DB" w14:textId="77777777" w:rsidR="002D527B"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Pulacayo – Tomave</w:t>
      </w:r>
      <w:r>
        <w:rPr>
          <w:rFonts w:ascii="Tahoma" w:eastAsia="Tahoma" w:hAnsi="Tahoma" w:cs="Tahoma"/>
          <w:color w:val="000000"/>
        </w:rPr>
        <w:t xml:space="preserve"> + Almuerzo – Privado (Solo chofer español). </w:t>
      </w:r>
      <w:r>
        <w:rPr>
          <w:rFonts w:ascii="Tahoma" w:eastAsia="Tahoma" w:hAnsi="Tahoma" w:cs="Tahoma"/>
          <w:b/>
          <w:bCs/>
          <w:color w:val="000000"/>
        </w:rPr>
        <w:t xml:space="preserve"> </w:t>
      </w:r>
      <w:r>
        <w:rPr>
          <w:rFonts w:ascii="Tahoma" w:eastAsia="Tahoma" w:hAnsi="Tahoma" w:cs="Tahoma"/>
          <w:color w:val="000000"/>
        </w:rPr>
        <w:t xml:space="preserve"> </w:t>
      </w:r>
    </w:p>
    <w:p w14:paraId="55B14C6F" w14:textId="77777777" w:rsidR="002D527B"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03 noches de alojamiento en la ciudad de La Paz con desayunos. </w:t>
      </w:r>
    </w:p>
    <w:p w14:paraId="0DCE261A" w14:textId="77777777" w:rsidR="002D527B"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Uyuni con desayunos. </w:t>
      </w:r>
    </w:p>
    <w:p w14:paraId="38987CE0" w14:textId="77777777" w:rsidR="002D527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4CFB7783" w14:textId="77777777" w:rsidR="002D527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6624CA22" w14:textId="77777777" w:rsidR="002D527B"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2C6B699F" w14:textId="77777777" w:rsidR="002D527B" w:rsidRDefault="002D527B">
      <w:pPr>
        <w:rPr>
          <w:rFonts w:ascii="Tahoma" w:eastAsia="Tahoma" w:hAnsi="Tahoma" w:cs="Tahoma"/>
          <w:b/>
          <w:bCs/>
          <w:color w:val="941100"/>
          <w:sz w:val="28"/>
          <w:szCs w:val="28"/>
          <w:u w:val="single"/>
        </w:rPr>
      </w:pPr>
    </w:p>
    <w:p w14:paraId="2FBFC87D" w14:textId="77777777" w:rsidR="002D527B"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6B7B2113" w14:textId="77777777" w:rsidR="002D527B" w:rsidRDefault="002D527B">
      <w:pPr>
        <w:rPr>
          <w:rFonts w:ascii="Tahoma" w:eastAsia="Tahoma" w:hAnsi="Tahoma" w:cs="Tahoma"/>
          <w:b/>
          <w:bCs/>
          <w:color w:val="2E75B5"/>
          <w:sz w:val="28"/>
          <w:szCs w:val="28"/>
          <w:u w:val="single"/>
        </w:rPr>
      </w:pPr>
    </w:p>
    <w:p w14:paraId="6DB0C28C" w14:textId="77777777" w:rsidR="002D527B"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w:t>
      </w:r>
    </w:p>
    <w:p w14:paraId="31245D3C" w14:textId="77777777" w:rsidR="002D527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Tiquetes Aéreos Nacionales La Paz – Uyuni – La Paz </w:t>
      </w:r>
    </w:p>
    <w:p w14:paraId="5B19A1AF" w14:textId="77777777" w:rsidR="002D527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Guía en Uyuni (no es obligatorio).  </w:t>
      </w:r>
    </w:p>
    <w:p w14:paraId="015C9D15" w14:textId="77777777" w:rsidR="002D527B"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5902CE53" w14:textId="77777777" w:rsidR="002D527B"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Propinas.</w:t>
      </w:r>
    </w:p>
    <w:p w14:paraId="5BB2199F" w14:textId="77777777" w:rsidR="002D527B"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Otros servicios no especificados  </w:t>
      </w:r>
    </w:p>
    <w:p w14:paraId="5A8DDB67" w14:textId="77777777" w:rsidR="002D527B"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Seguro de viaje.</w:t>
      </w:r>
      <w:r>
        <w:rPr>
          <w:rFonts w:ascii="Tahoma" w:eastAsia="Tahoma" w:hAnsi="Tahoma" w:cs="Tahoma"/>
        </w:rPr>
        <w:t xml:space="preserve"> (Asistencia médica)</w:t>
      </w:r>
    </w:p>
    <w:p w14:paraId="0F26D4D0" w14:textId="77777777" w:rsidR="002D527B"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709827DE" w14:textId="77777777" w:rsidR="005B1050" w:rsidRDefault="005B1050">
      <w:pPr>
        <w:widowControl w:val="0"/>
        <w:ind w:right="87"/>
        <w:jc w:val="both"/>
        <w:rPr>
          <w:rFonts w:ascii="Tahoma" w:eastAsia="Tahoma" w:hAnsi="Tahoma" w:cs="Tahoma"/>
          <w:color w:val="941100"/>
          <w:sz w:val="28"/>
          <w:szCs w:val="28"/>
          <w:u w:val="single"/>
        </w:rPr>
      </w:pPr>
    </w:p>
    <w:p w14:paraId="4B65BFD0" w14:textId="77777777" w:rsidR="005B1050" w:rsidRDefault="005B1050">
      <w:pPr>
        <w:widowControl w:val="0"/>
        <w:ind w:right="87"/>
        <w:jc w:val="both"/>
        <w:rPr>
          <w:rFonts w:ascii="Tahoma" w:eastAsia="Tahoma" w:hAnsi="Tahoma" w:cs="Tahoma"/>
          <w:color w:val="941100"/>
          <w:sz w:val="28"/>
          <w:szCs w:val="28"/>
          <w:u w:val="single"/>
        </w:rPr>
      </w:pPr>
    </w:p>
    <w:p w14:paraId="5FBEF399" w14:textId="2FFE573E" w:rsidR="002D527B"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3B940BB9" w14:textId="77777777" w:rsidR="002D527B" w:rsidRDefault="002D527B">
      <w:pPr>
        <w:widowControl w:val="0"/>
        <w:ind w:right="87"/>
        <w:jc w:val="both"/>
        <w:rPr>
          <w:rFonts w:ascii="Tahoma" w:eastAsia="Tahoma" w:hAnsi="Tahoma" w:cs="Tahoma"/>
          <w:color w:val="70AD47"/>
          <w:sz w:val="28"/>
          <w:szCs w:val="28"/>
        </w:rPr>
      </w:pPr>
    </w:p>
    <w:tbl>
      <w:tblPr>
        <w:tblStyle w:val="a"/>
        <w:tblW w:w="10783"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380"/>
        <w:gridCol w:w="1532"/>
        <w:gridCol w:w="1340"/>
        <w:gridCol w:w="1544"/>
        <w:gridCol w:w="1340"/>
        <w:gridCol w:w="1647"/>
      </w:tblGrid>
      <w:tr w:rsidR="002D527B" w14:paraId="0AE33F97" w14:textId="77777777">
        <w:trPr>
          <w:trHeight w:val="731"/>
        </w:trPr>
        <w:tc>
          <w:tcPr>
            <w:tcW w:w="3381" w:type="dxa"/>
            <w:vMerge w:val="restart"/>
            <w:shd w:val="clear" w:color="auto" w:fill="AEAAAA"/>
            <w:vAlign w:val="center"/>
          </w:tcPr>
          <w:p w14:paraId="39929B90" w14:textId="77777777" w:rsidR="002D527B"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403" w:type="dxa"/>
            <w:gridSpan w:val="5"/>
            <w:shd w:val="clear" w:color="auto" w:fill="AEAAAA"/>
            <w:vAlign w:val="center"/>
          </w:tcPr>
          <w:p w14:paraId="4866B79B" w14:textId="77777777" w:rsidR="002D527B"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279E9C69" w14:textId="77777777" w:rsidR="002D527B"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2D527B" w14:paraId="57FBBD8A" w14:textId="77777777">
        <w:trPr>
          <w:trHeight w:val="784"/>
        </w:trPr>
        <w:tc>
          <w:tcPr>
            <w:tcW w:w="3381" w:type="dxa"/>
            <w:vMerge/>
            <w:shd w:val="clear" w:color="auto" w:fill="AEAAAA"/>
            <w:vAlign w:val="center"/>
          </w:tcPr>
          <w:p w14:paraId="4B0B365B" w14:textId="77777777" w:rsidR="002D527B" w:rsidRDefault="002D527B">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532" w:type="dxa"/>
            <w:tcBorders>
              <w:bottom w:val="dashed" w:sz="4" w:space="0" w:color="941100"/>
            </w:tcBorders>
            <w:vAlign w:val="center"/>
          </w:tcPr>
          <w:p w14:paraId="08312B3C"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40" w:type="dxa"/>
            <w:tcBorders>
              <w:bottom w:val="dashed" w:sz="4" w:space="0" w:color="941100"/>
            </w:tcBorders>
            <w:vAlign w:val="center"/>
          </w:tcPr>
          <w:p w14:paraId="61545F08"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44" w:type="dxa"/>
            <w:tcBorders>
              <w:bottom w:val="dashed" w:sz="4" w:space="0" w:color="941100"/>
            </w:tcBorders>
            <w:vAlign w:val="center"/>
          </w:tcPr>
          <w:p w14:paraId="7CCEA59F"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40" w:type="dxa"/>
            <w:tcBorders>
              <w:bottom w:val="dashed" w:sz="4" w:space="0" w:color="941100"/>
            </w:tcBorders>
            <w:vAlign w:val="center"/>
          </w:tcPr>
          <w:p w14:paraId="1EB4BE4C"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647" w:type="dxa"/>
            <w:tcBorders>
              <w:bottom w:val="dashed" w:sz="4" w:space="0" w:color="941100"/>
            </w:tcBorders>
            <w:vAlign w:val="center"/>
          </w:tcPr>
          <w:p w14:paraId="16F534EA"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2D527B" w14:paraId="38C812F8" w14:textId="77777777">
        <w:trPr>
          <w:trHeight w:val="468"/>
        </w:trPr>
        <w:tc>
          <w:tcPr>
            <w:tcW w:w="3381" w:type="dxa"/>
            <w:vAlign w:val="center"/>
          </w:tcPr>
          <w:p w14:paraId="6FA32A60" w14:textId="77777777" w:rsidR="002D527B"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532" w:type="dxa"/>
            <w:vAlign w:val="center"/>
          </w:tcPr>
          <w:p w14:paraId="619D9D82"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2280</w:t>
            </w:r>
          </w:p>
        </w:tc>
        <w:tc>
          <w:tcPr>
            <w:tcW w:w="1340" w:type="dxa"/>
            <w:vAlign w:val="center"/>
          </w:tcPr>
          <w:p w14:paraId="76B06EFF"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2680</w:t>
            </w:r>
          </w:p>
        </w:tc>
        <w:tc>
          <w:tcPr>
            <w:tcW w:w="1544" w:type="dxa"/>
            <w:vAlign w:val="center"/>
          </w:tcPr>
          <w:p w14:paraId="699F269E"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37</w:t>
            </w:r>
            <w:r>
              <w:rPr>
                <w:rFonts w:ascii="Tahoma" w:eastAsia="Tahoma" w:hAnsi="Tahoma" w:cs="Tahoma"/>
                <w:sz w:val="20"/>
                <w:szCs w:val="20"/>
              </w:rPr>
              <w:t>8</w:t>
            </w:r>
            <w:r>
              <w:rPr>
                <w:rFonts w:ascii="Tahoma" w:eastAsia="Tahoma" w:hAnsi="Tahoma" w:cs="Tahoma"/>
                <w:color w:val="000000"/>
                <w:sz w:val="20"/>
                <w:szCs w:val="20"/>
              </w:rPr>
              <w:t>0</w:t>
            </w:r>
          </w:p>
        </w:tc>
        <w:tc>
          <w:tcPr>
            <w:tcW w:w="1340" w:type="dxa"/>
            <w:vAlign w:val="center"/>
          </w:tcPr>
          <w:p w14:paraId="19997084"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4030</w:t>
            </w:r>
          </w:p>
        </w:tc>
        <w:tc>
          <w:tcPr>
            <w:tcW w:w="1647" w:type="dxa"/>
            <w:vAlign w:val="center"/>
          </w:tcPr>
          <w:p w14:paraId="2E7E27C2"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4310</w:t>
            </w:r>
          </w:p>
        </w:tc>
      </w:tr>
      <w:tr w:rsidR="002D527B" w14:paraId="681FBFE1" w14:textId="77777777">
        <w:trPr>
          <w:trHeight w:val="561"/>
        </w:trPr>
        <w:tc>
          <w:tcPr>
            <w:tcW w:w="3381" w:type="dxa"/>
            <w:vAlign w:val="center"/>
          </w:tcPr>
          <w:p w14:paraId="6E8C9799" w14:textId="77777777" w:rsidR="002D527B"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532" w:type="dxa"/>
            <w:vAlign w:val="center"/>
          </w:tcPr>
          <w:p w14:paraId="22A0AAD1"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1270</w:t>
            </w:r>
          </w:p>
        </w:tc>
        <w:tc>
          <w:tcPr>
            <w:tcW w:w="1340" w:type="dxa"/>
            <w:vAlign w:val="center"/>
          </w:tcPr>
          <w:p w14:paraId="08C5CC80"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1450</w:t>
            </w:r>
          </w:p>
        </w:tc>
        <w:tc>
          <w:tcPr>
            <w:tcW w:w="1544" w:type="dxa"/>
            <w:vAlign w:val="center"/>
          </w:tcPr>
          <w:p w14:paraId="2743034C"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1970</w:t>
            </w:r>
          </w:p>
        </w:tc>
        <w:tc>
          <w:tcPr>
            <w:tcW w:w="1340" w:type="dxa"/>
            <w:vAlign w:val="center"/>
          </w:tcPr>
          <w:p w14:paraId="50E2484F"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2100</w:t>
            </w:r>
          </w:p>
        </w:tc>
        <w:tc>
          <w:tcPr>
            <w:tcW w:w="1647" w:type="dxa"/>
            <w:vAlign w:val="center"/>
          </w:tcPr>
          <w:p w14:paraId="13FCE667"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2350</w:t>
            </w:r>
          </w:p>
        </w:tc>
      </w:tr>
      <w:tr w:rsidR="002D527B" w14:paraId="6FDF73E2" w14:textId="77777777">
        <w:trPr>
          <w:trHeight w:val="564"/>
        </w:trPr>
        <w:tc>
          <w:tcPr>
            <w:tcW w:w="3381" w:type="dxa"/>
            <w:vAlign w:val="center"/>
          </w:tcPr>
          <w:p w14:paraId="2510F900" w14:textId="77777777" w:rsidR="002D527B"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532" w:type="dxa"/>
            <w:vAlign w:val="center"/>
          </w:tcPr>
          <w:p w14:paraId="172D3BCF"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990</w:t>
            </w:r>
          </w:p>
        </w:tc>
        <w:tc>
          <w:tcPr>
            <w:tcW w:w="1340" w:type="dxa"/>
            <w:vAlign w:val="center"/>
          </w:tcPr>
          <w:p w14:paraId="3D5C40A0"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1170</w:t>
            </w:r>
          </w:p>
        </w:tc>
        <w:tc>
          <w:tcPr>
            <w:tcW w:w="1544" w:type="dxa"/>
            <w:vAlign w:val="center"/>
          </w:tcPr>
          <w:p w14:paraId="17281E75"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1680</w:t>
            </w:r>
          </w:p>
        </w:tc>
        <w:tc>
          <w:tcPr>
            <w:tcW w:w="1340" w:type="dxa"/>
            <w:vAlign w:val="center"/>
          </w:tcPr>
          <w:p w14:paraId="79252A4B"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18</w:t>
            </w:r>
            <w:r>
              <w:rPr>
                <w:rFonts w:ascii="Tahoma" w:eastAsia="Tahoma" w:hAnsi="Tahoma" w:cs="Tahoma"/>
                <w:sz w:val="20"/>
                <w:szCs w:val="20"/>
              </w:rPr>
              <w:t>2</w:t>
            </w:r>
            <w:r>
              <w:rPr>
                <w:rFonts w:ascii="Tahoma" w:eastAsia="Tahoma" w:hAnsi="Tahoma" w:cs="Tahoma"/>
                <w:color w:val="000000"/>
                <w:sz w:val="20"/>
                <w:szCs w:val="20"/>
              </w:rPr>
              <w:t>0</w:t>
            </w:r>
          </w:p>
        </w:tc>
        <w:tc>
          <w:tcPr>
            <w:tcW w:w="1647" w:type="dxa"/>
            <w:vAlign w:val="center"/>
          </w:tcPr>
          <w:p w14:paraId="21D47D81"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2070</w:t>
            </w:r>
          </w:p>
        </w:tc>
      </w:tr>
      <w:tr w:rsidR="002D527B" w14:paraId="0DD349EE" w14:textId="77777777">
        <w:trPr>
          <w:trHeight w:val="547"/>
        </w:trPr>
        <w:tc>
          <w:tcPr>
            <w:tcW w:w="3381" w:type="dxa"/>
            <w:vAlign w:val="center"/>
          </w:tcPr>
          <w:p w14:paraId="6A6DA3E1" w14:textId="77777777" w:rsidR="002D527B"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532" w:type="dxa"/>
            <w:vAlign w:val="center"/>
          </w:tcPr>
          <w:p w14:paraId="0B34D578"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840</w:t>
            </w:r>
          </w:p>
        </w:tc>
        <w:tc>
          <w:tcPr>
            <w:tcW w:w="1340" w:type="dxa"/>
            <w:vAlign w:val="center"/>
          </w:tcPr>
          <w:p w14:paraId="04EE1133"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1020</w:t>
            </w:r>
          </w:p>
        </w:tc>
        <w:tc>
          <w:tcPr>
            <w:tcW w:w="1544" w:type="dxa"/>
            <w:vAlign w:val="center"/>
          </w:tcPr>
          <w:p w14:paraId="3C167246"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1540</w:t>
            </w:r>
          </w:p>
        </w:tc>
        <w:tc>
          <w:tcPr>
            <w:tcW w:w="1340" w:type="dxa"/>
            <w:vAlign w:val="center"/>
          </w:tcPr>
          <w:p w14:paraId="442AA95E"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1670</w:t>
            </w:r>
          </w:p>
        </w:tc>
        <w:tc>
          <w:tcPr>
            <w:tcW w:w="1647" w:type="dxa"/>
            <w:vAlign w:val="center"/>
          </w:tcPr>
          <w:p w14:paraId="33B04EFF"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1920</w:t>
            </w:r>
          </w:p>
        </w:tc>
      </w:tr>
      <w:tr w:rsidR="002D527B" w14:paraId="4CDF2FEA" w14:textId="77777777">
        <w:trPr>
          <w:trHeight w:val="547"/>
        </w:trPr>
        <w:tc>
          <w:tcPr>
            <w:tcW w:w="3381" w:type="dxa"/>
            <w:vAlign w:val="center"/>
          </w:tcPr>
          <w:p w14:paraId="7DC7F943" w14:textId="77777777" w:rsidR="002D527B"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532" w:type="dxa"/>
            <w:vAlign w:val="center"/>
          </w:tcPr>
          <w:p w14:paraId="7BB27C51"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960</w:t>
            </w:r>
          </w:p>
        </w:tc>
        <w:tc>
          <w:tcPr>
            <w:tcW w:w="1340" w:type="dxa"/>
            <w:vAlign w:val="center"/>
          </w:tcPr>
          <w:p w14:paraId="09582EBC"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1140</w:t>
            </w:r>
          </w:p>
        </w:tc>
        <w:tc>
          <w:tcPr>
            <w:tcW w:w="1544" w:type="dxa"/>
            <w:vAlign w:val="center"/>
          </w:tcPr>
          <w:p w14:paraId="170586CA"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1660</w:t>
            </w:r>
          </w:p>
        </w:tc>
        <w:tc>
          <w:tcPr>
            <w:tcW w:w="1340" w:type="dxa"/>
            <w:vAlign w:val="center"/>
          </w:tcPr>
          <w:p w14:paraId="4A10B877"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1780</w:t>
            </w:r>
          </w:p>
        </w:tc>
        <w:tc>
          <w:tcPr>
            <w:tcW w:w="1647" w:type="dxa"/>
            <w:vAlign w:val="center"/>
          </w:tcPr>
          <w:p w14:paraId="7E819933"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2040</w:t>
            </w:r>
          </w:p>
        </w:tc>
      </w:tr>
      <w:tr w:rsidR="002D527B" w14:paraId="728E01B0" w14:textId="77777777">
        <w:trPr>
          <w:trHeight w:val="547"/>
        </w:trPr>
        <w:tc>
          <w:tcPr>
            <w:tcW w:w="3381" w:type="dxa"/>
            <w:vAlign w:val="center"/>
          </w:tcPr>
          <w:p w14:paraId="293DFD8D" w14:textId="77777777" w:rsidR="002D527B"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532" w:type="dxa"/>
            <w:vAlign w:val="center"/>
          </w:tcPr>
          <w:p w14:paraId="4A34C005"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680</w:t>
            </w:r>
          </w:p>
        </w:tc>
        <w:tc>
          <w:tcPr>
            <w:tcW w:w="1340" w:type="dxa"/>
            <w:vAlign w:val="center"/>
          </w:tcPr>
          <w:p w14:paraId="64B769B0"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860</w:t>
            </w:r>
          </w:p>
        </w:tc>
        <w:tc>
          <w:tcPr>
            <w:tcW w:w="1544" w:type="dxa"/>
            <w:vAlign w:val="center"/>
          </w:tcPr>
          <w:p w14:paraId="6B5E7806"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13</w:t>
            </w:r>
            <w:r>
              <w:rPr>
                <w:rFonts w:ascii="Tahoma" w:eastAsia="Tahoma" w:hAnsi="Tahoma" w:cs="Tahoma"/>
                <w:sz w:val="20"/>
                <w:szCs w:val="20"/>
              </w:rPr>
              <w:t>9</w:t>
            </w:r>
            <w:r>
              <w:rPr>
                <w:rFonts w:ascii="Tahoma" w:eastAsia="Tahoma" w:hAnsi="Tahoma" w:cs="Tahoma"/>
                <w:color w:val="000000"/>
                <w:sz w:val="20"/>
                <w:szCs w:val="20"/>
              </w:rPr>
              <w:t>0</w:t>
            </w:r>
          </w:p>
        </w:tc>
        <w:tc>
          <w:tcPr>
            <w:tcW w:w="1340" w:type="dxa"/>
            <w:vAlign w:val="center"/>
          </w:tcPr>
          <w:p w14:paraId="222F7E62"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1510</w:t>
            </w:r>
          </w:p>
        </w:tc>
        <w:tc>
          <w:tcPr>
            <w:tcW w:w="1647" w:type="dxa"/>
            <w:vAlign w:val="center"/>
          </w:tcPr>
          <w:p w14:paraId="1310475A"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1760</w:t>
            </w:r>
          </w:p>
        </w:tc>
      </w:tr>
      <w:tr w:rsidR="002D527B" w14:paraId="7CD2633A" w14:textId="77777777">
        <w:trPr>
          <w:trHeight w:val="550"/>
        </w:trPr>
        <w:tc>
          <w:tcPr>
            <w:tcW w:w="3381" w:type="dxa"/>
            <w:vAlign w:val="center"/>
          </w:tcPr>
          <w:p w14:paraId="4CE3AD68" w14:textId="77777777" w:rsidR="002D527B"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532" w:type="dxa"/>
            <w:vAlign w:val="center"/>
          </w:tcPr>
          <w:p w14:paraId="55803AFB"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13</w:t>
            </w:r>
            <w:r>
              <w:rPr>
                <w:rFonts w:ascii="Tahoma" w:eastAsia="Tahoma" w:hAnsi="Tahoma" w:cs="Tahoma"/>
                <w:sz w:val="20"/>
                <w:szCs w:val="20"/>
              </w:rPr>
              <w:t>5</w:t>
            </w:r>
          </w:p>
        </w:tc>
        <w:tc>
          <w:tcPr>
            <w:tcW w:w="1340" w:type="dxa"/>
            <w:vAlign w:val="center"/>
          </w:tcPr>
          <w:p w14:paraId="3363A4F9"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320</w:t>
            </w:r>
          </w:p>
        </w:tc>
        <w:tc>
          <w:tcPr>
            <w:tcW w:w="1544" w:type="dxa"/>
            <w:vAlign w:val="center"/>
          </w:tcPr>
          <w:p w14:paraId="10BCAC9E"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870</w:t>
            </w:r>
          </w:p>
        </w:tc>
        <w:tc>
          <w:tcPr>
            <w:tcW w:w="1340" w:type="dxa"/>
            <w:vAlign w:val="center"/>
          </w:tcPr>
          <w:p w14:paraId="3136D9CE"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101</w:t>
            </w:r>
            <w:r>
              <w:rPr>
                <w:rFonts w:ascii="Tahoma" w:eastAsia="Tahoma" w:hAnsi="Tahoma" w:cs="Tahoma"/>
                <w:sz w:val="20"/>
                <w:szCs w:val="20"/>
              </w:rPr>
              <w:t>5</w:t>
            </w:r>
          </w:p>
        </w:tc>
        <w:tc>
          <w:tcPr>
            <w:tcW w:w="1647" w:type="dxa"/>
            <w:vAlign w:val="center"/>
          </w:tcPr>
          <w:p w14:paraId="204E745A" w14:textId="77777777" w:rsidR="002D527B" w:rsidRDefault="00000000">
            <w:pPr>
              <w:jc w:val="center"/>
              <w:rPr>
                <w:rFonts w:ascii="Tahoma" w:eastAsia="Tahoma" w:hAnsi="Tahoma" w:cs="Tahoma"/>
                <w:color w:val="000000"/>
                <w:sz w:val="20"/>
                <w:szCs w:val="20"/>
              </w:rPr>
            </w:pPr>
            <w:r>
              <w:rPr>
                <w:rFonts w:ascii="Tahoma" w:eastAsia="Tahoma" w:hAnsi="Tahoma" w:cs="Tahoma"/>
                <w:color w:val="000000"/>
                <w:sz w:val="20"/>
                <w:szCs w:val="20"/>
              </w:rPr>
              <w:t>1200</w:t>
            </w:r>
          </w:p>
        </w:tc>
      </w:tr>
    </w:tbl>
    <w:p w14:paraId="2E35B3AA" w14:textId="77777777" w:rsidR="002D527B"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Nota:</w:t>
      </w:r>
    </w:p>
    <w:p w14:paraId="5D3A4384" w14:textId="77777777" w:rsidR="002D527B"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1F3D1917" w14:textId="77777777" w:rsidR="002D527B" w:rsidRDefault="00000000">
      <w:pPr>
        <w:pBdr>
          <w:top w:val="nil"/>
          <w:left w:val="nil"/>
          <w:bottom w:val="nil"/>
          <w:right w:val="nil"/>
          <w:between w:val="nil"/>
        </w:pBdr>
        <w:jc w:val="both"/>
        <w:rPr>
          <w:rFonts w:ascii="Arial" w:eastAsia="Arial" w:hAnsi="Arial" w:cs="Arial"/>
          <w:color w:val="000000"/>
          <w:sz w:val="20"/>
          <w:szCs w:val="20"/>
        </w:rPr>
      </w:pPr>
      <w:r>
        <w:rPr>
          <w:rFonts w:ascii="Tahoma" w:eastAsia="Tahoma" w:hAnsi="Tahoma" w:cs="Tahoma"/>
          <w:color w:val="000000"/>
        </w:rPr>
        <w:t>De 5 a 8 personas en 02 JEEPS 4x4 en Uyuni</w:t>
      </w:r>
      <w:r>
        <w:rPr>
          <w:rFonts w:ascii="Arial" w:eastAsia="Arial" w:hAnsi="Arial" w:cs="Arial"/>
          <w:color w:val="000000"/>
          <w:sz w:val="20"/>
          <w:szCs w:val="20"/>
        </w:rPr>
        <w:t xml:space="preserve"> </w:t>
      </w:r>
    </w:p>
    <w:p w14:paraId="05F83DAF" w14:textId="77777777" w:rsidR="002D527B" w:rsidRDefault="002D527B">
      <w:pPr>
        <w:widowControl w:val="0"/>
        <w:ind w:right="87"/>
        <w:jc w:val="both"/>
        <w:rPr>
          <w:rFonts w:ascii="Tahoma" w:eastAsia="Tahoma" w:hAnsi="Tahoma" w:cs="Tahoma"/>
          <w:b/>
          <w:bCs/>
          <w:color w:val="FE019E"/>
          <w:sz w:val="28"/>
          <w:szCs w:val="28"/>
          <w:u w:val="single"/>
        </w:rPr>
      </w:pPr>
    </w:p>
    <w:p w14:paraId="1F630A24" w14:textId="77777777" w:rsidR="002D527B" w:rsidRDefault="002D527B">
      <w:pPr>
        <w:widowControl w:val="0"/>
        <w:ind w:right="87"/>
        <w:jc w:val="both"/>
        <w:rPr>
          <w:rFonts w:ascii="Tahoma" w:eastAsia="Tahoma" w:hAnsi="Tahoma" w:cs="Tahoma"/>
          <w:b/>
          <w:bCs/>
          <w:color w:val="941100"/>
          <w:sz w:val="28"/>
          <w:szCs w:val="28"/>
          <w:u w:val="single"/>
        </w:rPr>
      </w:pPr>
    </w:p>
    <w:p w14:paraId="3588B6F5" w14:textId="77777777" w:rsidR="002D527B"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58DFB177" w14:textId="77777777" w:rsidR="002D527B" w:rsidRDefault="002D527B">
      <w:pPr>
        <w:widowControl w:val="0"/>
        <w:ind w:right="87"/>
        <w:jc w:val="both"/>
        <w:rPr>
          <w:rFonts w:ascii="Tahoma" w:eastAsia="Tahoma" w:hAnsi="Tahoma" w:cs="Tahoma"/>
          <w:b/>
          <w:bCs/>
          <w:color w:val="941100"/>
          <w:sz w:val="28"/>
          <w:szCs w:val="28"/>
          <w:u w:val="single"/>
        </w:rPr>
      </w:pPr>
    </w:p>
    <w:tbl>
      <w:tblPr>
        <w:tblStyle w:val="a0"/>
        <w:tblW w:w="10799"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2245"/>
        <w:gridCol w:w="4271"/>
        <w:gridCol w:w="4283"/>
      </w:tblGrid>
      <w:tr w:rsidR="002D527B" w14:paraId="1D4866F6" w14:textId="77777777">
        <w:trPr>
          <w:trHeight w:val="719"/>
        </w:trPr>
        <w:tc>
          <w:tcPr>
            <w:tcW w:w="2245" w:type="dxa"/>
            <w:shd w:val="clear" w:color="auto" w:fill="AEAAAA"/>
            <w:vAlign w:val="center"/>
          </w:tcPr>
          <w:p w14:paraId="18A8019E" w14:textId="77777777" w:rsidR="002D527B"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4271" w:type="dxa"/>
            <w:shd w:val="clear" w:color="auto" w:fill="AEAAAA"/>
            <w:vAlign w:val="center"/>
          </w:tcPr>
          <w:p w14:paraId="0052C6A5" w14:textId="77777777" w:rsidR="002D527B"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c>
          <w:tcPr>
            <w:tcW w:w="4283" w:type="dxa"/>
            <w:shd w:val="clear" w:color="auto" w:fill="AEAAAA"/>
            <w:vAlign w:val="center"/>
          </w:tcPr>
          <w:p w14:paraId="029B5CEB" w14:textId="77777777" w:rsidR="002D527B"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r>
      <w:tr w:rsidR="002D527B" w14:paraId="4C3542D6" w14:textId="77777777">
        <w:trPr>
          <w:trHeight w:val="570"/>
        </w:trPr>
        <w:tc>
          <w:tcPr>
            <w:tcW w:w="2245" w:type="dxa"/>
            <w:vAlign w:val="center"/>
          </w:tcPr>
          <w:p w14:paraId="7DA2A712"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4271" w:type="dxa"/>
            <w:vAlign w:val="center"/>
          </w:tcPr>
          <w:p w14:paraId="63F054EF"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c>
          <w:tcPr>
            <w:tcW w:w="4283" w:type="dxa"/>
            <w:vAlign w:val="center"/>
          </w:tcPr>
          <w:p w14:paraId="15F752EE"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r>
      <w:tr w:rsidR="002D527B" w14:paraId="7C597F1A" w14:textId="77777777">
        <w:trPr>
          <w:trHeight w:val="550"/>
        </w:trPr>
        <w:tc>
          <w:tcPr>
            <w:tcW w:w="2245" w:type="dxa"/>
            <w:vAlign w:val="center"/>
          </w:tcPr>
          <w:p w14:paraId="3251E56F"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4271" w:type="dxa"/>
            <w:vAlign w:val="center"/>
          </w:tcPr>
          <w:p w14:paraId="0ADB9710"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c>
          <w:tcPr>
            <w:tcW w:w="4283" w:type="dxa"/>
            <w:vAlign w:val="center"/>
          </w:tcPr>
          <w:p w14:paraId="253EFC15"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r>
      <w:tr w:rsidR="002D527B" w14:paraId="40280DAC" w14:textId="77777777">
        <w:trPr>
          <w:trHeight w:val="572"/>
        </w:trPr>
        <w:tc>
          <w:tcPr>
            <w:tcW w:w="2245" w:type="dxa"/>
            <w:vAlign w:val="center"/>
          </w:tcPr>
          <w:p w14:paraId="106E019C"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4271" w:type="dxa"/>
            <w:vAlign w:val="center"/>
          </w:tcPr>
          <w:p w14:paraId="67406635"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c>
          <w:tcPr>
            <w:tcW w:w="4283" w:type="dxa"/>
            <w:vAlign w:val="center"/>
          </w:tcPr>
          <w:p w14:paraId="2C9DE35C"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r>
      <w:tr w:rsidR="002D527B" w14:paraId="7BF55E67" w14:textId="77777777">
        <w:trPr>
          <w:trHeight w:val="566"/>
        </w:trPr>
        <w:tc>
          <w:tcPr>
            <w:tcW w:w="2245" w:type="dxa"/>
            <w:vAlign w:val="center"/>
          </w:tcPr>
          <w:p w14:paraId="5BA163BD"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4271" w:type="dxa"/>
            <w:vAlign w:val="center"/>
          </w:tcPr>
          <w:p w14:paraId="597C24D9"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c>
          <w:tcPr>
            <w:tcW w:w="4283" w:type="dxa"/>
            <w:vAlign w:val="center"/>
          </w:tcPr>
          <w:p w14:paraId="0A9E74D9"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r w:rsidR="002D527B" w14:paraId="5EC00286" w14:textId="77777777">
        <w:trPr>
          <w:trHeight w:val="560"/>
        </w:trPr>
        <w:tc>
          <w:tcPr>
            <w:tcW w:w="2245" w:type="dxa"/>
            <w:vAlign w:val="center"/>
          </w:tcPr>
          <w:p w14:paraId="0F3390C1" w14:textId="77777777" w:rsidR="002D527B"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4271" w:type="dxa"/>
            <w:vAlign w:val="center"/>
          </w:tcPr>
          <w:p w14:paraId="4844EED7"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c>
          <w:tcPr>
            <w:tcW w:w="4283" w:type="dxa"/>
            <w:vAlign w:val="center"/>
          </w:tcPr>
          <w:p w14:paraId="178B86D3" w14:textId="77777777" w:rsidR="002D527B"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bl>
    <w:p w14:paraId="0119404A" w14:textId="77777777" w:rsidR="002D527B"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ITINERARIO</w:t>
      </w:r>
    </w:p>
    <w:p w14:paraId="40C40ABC" w14:textId="77777777" w:rsidR="002D527B" w:rsidRDefault="002D527B">
      <w:pPr>
        <w:pBdr>
          <w:top w:val="nil"/>
          <w:left w:val="nil"/>
          <w:bottom w:val="nil"/>
          <w:right w:val="nil"/>
          <w:between w:val="nil"/>
        </w:pBdr>
        <w:shd w:val="clear" w:color="auto" w:fill="FFFFFF"/>
        <w:rPr>
          <w:rFonts w:ascii="Tahoma" w:eastAsia="Tahoma" w:hAnsi="Tahoma" w:cs="Tahoma"/>
          <w:b/>
          <w:bCs/>
          <w:color w:val="70AD47"/>
          <w:sz w:val="28"/>
          <w:szCs w:val="28"/>
        </w:rPr>
      </w:pPr>
    </w:p>
    <w:p w14:paraId="3BDC9C73" w14:textId="77777777" w:rsidR="002D527B"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LA PAZ</w:t>
      </w:r>
    </w:p>
    <w:p w14:paraId="196AB807"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2E22ACA0" w14:textId="77777777" w:rsidR="002D527B"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Llegada a la imponente ciudad de La Paz a 3600 msnm</w:t>
      </w:r>
      <w:r>
        <w:rPr>
          <w:rFonts w:ascii="Tahoma" w:eastAsia="Tahoma" w:hAnsi="Tahoma" w:cs="Tahoma"/>
          <w:color w:val="000000"/>
        </w:rPr>
        <w:t xml:space="preserve">, donde nuestro exclusivo guía los estará esperando y explicará el itinerario detallado para que su estadía sea una de las mejores de su vida. </w:t>
      </w:r>
      <w:r>
        <w:rPr>
          <w:rFonts w:ascii="Tahoma" w:eastAsia="Tahoma" w:hAnsi="Tahoma" w:cs="Tahoma"/>
          <w:b/>
          <w:bCs/>
          <w:color w:val="000000"/>
        </w:rPr>
        <w:t>Traslado al hotel de la ciudad</w:t>
      </w:r>
      <w:r>
        <w:rPr>
          <w:rFonts w:ascii="Tahoma" w:eastAsia="Tahoma" w:hAnsi="Tahoma" w:cs="Tahoma"/>
          <w:color w:val="000000"/>
        </w:rPr>
        <w:t xml:space="preserve">. </w:t>
      </w:r>
    </w:p>
    <w:p w14:paraId="55C2C22B" w14:textId="77777777" w:rsidR="005B1050" w:rsidRDefault="005B1050">
      <w:pPr>
        <w:pBdr>
          <w:top w:val="nil"/>
          <w:left w:val="nil"/>
          <w:bottom w:val="nil"/>
          <w:right w:val="nil"/>
          <w:between w:val="nil"/>
        </w:pBdr>
        <w:jc w:val="both"/>
        <w:rPr>
          <w:rFonts w:ascii="Tahoma" w:eastAsia="Tahoma" w:hAnsi="Tahoma" w:cs="Tahoma"/>
          <w:b/>
          <w:bCs/>
          <w:color w:val="941100"/>
          <w:sz w:val="28"/>
          <w:szCs w:val="28"/>
        </w:rPr>
      </w:pPr>
    </w:p>
    <w:p w14:paraId="034545ED" w14:textId="6F2ABDDD" w:rsidR="002D527B"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941100"/>
          <w:sz w:val="28"/>
          <w:szCs w:val="28"/>
        </w:rPr>
        <w:t>DÍA 2 –</w:t>
      </w:r>
      <w:r>
        <w:rPr>
          <w:rFonts w:ascii="Tahoma" w:eastAsia="Tahoma" w:hAnsi="Tahoma" w:cs="Tahoma"/>
          <w:color w:val="941100"/>
          <w:sz w:val="28"/>
          <w:szCs w:val="28"/>
        </w:rPr>
        <w:t xml:space="preserve"> </w:t>
      </w:r>
      <w:r>
        <w:rPr>
          <w:rFonts w:ascii="Tahoma" w:eastAsia="Tahoma" w:hAnsi="Tahoma" w:cs="Tahoma"/>
          <w:b/>
          <w:bCs/>
          <w:color w:val="941100"/>
          <w:sz w:val="28"/>
          <w:szCs w:val="28"/>
        </w:rPr>
        <w:t xml:space="preserve">LA PAZ </w:t>
      </w:r>
    </w:p>
    <w:p w14:paraId="139859BC" w14:textId="77777777" w:rsidR="002D527B" w:rsidRDefault="002D527B">
      <w:pPr>
        <w:pBdr>
          <w:top w:val="nil"/>
          <w:left w:val="nil"/>
          <w:bottom w:val="nil"/>
          <w:right w:val="nil"/>
          <w:between w:val="nil"/>
        </w:pBdr>
        <w:jc w:val="both"/>
        <w:rPr>
          <w:rFonts w:ascii="Tahoma" w:eastAsia="Tahoma" w:hAnsi="Tahoma" w:cs="Tahoma"/>
          <w:color w:val="70AD47"/>
          <w:sz w:val="22"/>
          <w:szCs w:val="22"/>
          <w:highlight w:val="white"/>
        </w:rPr>
      </w:pPr>
    </w:p>
    <w:p w14:paraId="56B74376" w14:textId="77777777" w:rsidR="002D527B"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4FA3DF42" w14:textId="77777777" w:rsidR="002D527B"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Iniciamos su majestuosa aventura con un viaje de hora y media por una carretera totalmente asfaltada para conocer </w:t>
      </w:r>
      <w:r>
        <w:rPr>
          <w:rFonts w:ascii="Tahoma" w:eastAsia="Tahoma" w:hAnsi="Tahoma" w:cs="Tahoma"/>
          <w:b/>
          <w:bCs/>
          <w:color w:val="000000"/>
        </w:rPr>
        <w:t>Tiwanaku</w:t>
      </w:r>
      <w:r>
        <w:rPr>
          <w:rFonts w:ascii="Tahoma" w:eastAsia="Tahoma" w:hAnsi="Tahoma" w:cs="Tahoma"/>
          <w:color w:val="000000"/>
        </w:rPr>
        <w:t xml:space="preserve"> “Cuna de la civilización americana”, este sitio arqueológico está entre los más antiguos de las culturas andinas y sus restos sorprenden por su monumentalidad y por la perfección de la técnica constructiva y decorativa. Se visitará los siguientes atractivos: Museos de </w:t>
      </w:r>
      <w:r>
        <w:rPr>
          <w:rFonts w:ascii="Tahoma" w:eastAsia="Tahoma" w:hAnsi="Tahoma" w:cs="Tahoma"/>
          <w:b/>
          <w:bCs/>
          <w:color w:val="000000"/>
        </w:rPr>
        <w:t>Tiwanaku</w:t>
      </w:r>
      <w:r>
        <w:rPr>
          <w:rFonts w:ascii="Tahoma" w:eastAsia="Tahoma" w:hAnsi="Tahoma" w:cs="Tahoma"/>
          <w:color w:val="000000"/>
        </w:rPr>
        <w:t xml:space="preserve"> y varias ruinas como la Pirámide de Akapana, templo de Kalasasaya, </w:t>
      </w:r>
      <w:r>
        <w:rPr>
          <w:rFonts w:ascii="Tahoma" w:eastAsia="Tahoma" w:hAnsi="Tahoma" w:cs="Tahoma"/>
          <w:b/>
          <w:bCs/>
          <w:color w:val="000000"/>
        </w:rPr>
        <w:t>Puerta del Sol</w:t>
      </w:r>
      <w:r>
        <w:rPr>
          <w:rFonts w:ascii="Tahoma" w:eastAsia="Tahoma" w:hAnsi="Tahoma" w:cs="Tahoma"/>
          <w:color w:val="000000"/>
        </w:rPr>
        <w:t xml:space="preserve">, monolitos Fraile y Ponce y el templete semisubterráneo. Asimismo tendrá la oportunidad de observar la artesanía de la zona: pequeñas piedras cuidadosamente labradas, tomando como modelo monolitos, amuletos tiwanacotas y aimaras; de igual manera la alfarería trabajada con gran maestría como vasos ceremoniales, sahumadores, puerta del sol y otros. Adicionalmente, visitaremos el Templo </w:t>
      </w:r>
      <w:r>
        <w:rPr>
          <w:rFonts w:ascii="Tahoma" w:eastAsia="Tahoma" w:hAnsi="Tahoma" w:cs="Tahoma"/>
          <w:b/>
          <w:bCs/>
          <w:color w:val="000000"/>
        </w:rPr>
        <w:t>Puma Punku</w:t>
      </w:r>
      <w:r>
        <w:rPr>
          <w:rFonts w:ascii="Tahoma" w:eastAsia="Tahoma" w:hAnsi="Tahoma" w:cs="Tahoma"/>
          <w:color w:val="000000"/>
        </w:rPr>
        <w:t xml:space="preserve">, también conocido como un taller pre-inca. Retorno al hotel. </w:t>
      </w:r>
    </w:p>
    <w:p w14:paraId="5CB8B533" w14:textId="77777777" w:rsidR="002D527B"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Almuerzo NO incluido.</w:t>
      </w:r>
    </w:p>
    <w:p w14:paraId="350C57A5" w14:textId="77777777" w:rsidR="002D527B"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Por la tarde, continuamos conociendo esta maravillosa ciudad y apreciará la riqueza cultural, histórica, arquitectónica y natural. Se visita la plaza principal “</w:t>
      </w:r>
      <w:r>
        <w:rPr>
          <w:rFonts w:ascii="Tahoma" w:eastAsia="Tahoma" w:hAnsi="Tahoma" w:cs="Tahoma"/>
          <w:b/>
          <w:bCs/>
          <w:color w:val="000000"/>
        </w:rPr>
        <w:t>Pedro Domingo Murillo</w:t>
      </w:r>
      <w:r>
        <w:rPr>
          <w:rFonts w:ascii="Tahoma" w:eastAsia="Tahoma" w:hAnsi="Tahoma" w:cs="Tahoma"/>
          <w:color w:val="000000"/>
        </w:rPr>
        <w:t xml:space="preserve">”, la Catedral Metropolitana, el Congreso Nacional y el Palacio de Gobierno (vista exterior), Museo de los metales preciosos </w:t>
      </w:r>
      <w:r>
        <w:rPr>
          <w:rFonts w:ascii="Tahoma" w:eastAsia="Tahoma" w:hAnsi="Tahoma" w:cs="Tahoma"/>
          <w:b/>
          <w:bCs/>
          <w:color w:val="000000"/>
        </w:rPr>
        <w:t>(cerrado lunes)</w:t>
      </w:r>
      <w:r>
        <w:rPr>
          <w:rFonts w:ascii="Tahoma" w:eastAsia="Tahoma" w:hAnsi="Tahoma" w:cs="Tahoma"/>
          <w:color w:val="000000"/>
        </w:rPr>
        <w:t xml:space="preserve">, </w:t>
      </w:r>
      <w:r>
        <w:rPr>
          <w:rFonts w:ascii="Tahoma" w:eastAsia="Tahoma" w:hAnsi="Tahoma" w:cs="Tahoma"/>
          <w:b/>
          <w:bCs/>
          <w:color w:val="000000"/>
        </w:rPr>
        <w:t>mirador de Killi Killi</w:t>
      </w:r>
      <w:r>
        <w:rPr>
          <w:rFonts w:ascii="Tahoma" w:eastAsia="Tahoma" w:hAnsi="Tahoma" w:cs="Tahoma"/>
          <w:color w:val="000000"/>
        </w:rPr>
        <w:t xml:space="preserve"> de donde tienen una vista panorámica de la ciudad de La Paz y la </w:t>
      </w:r>
      <w:r>
        <w:rPr>
          <w:rFonts w:ascii="Tahoma" w:eastAsia="Tahoma" w:hAnsi="Tahoma" w:cs="Tahoma"/>
          <w:b/>
          <w:bCs/>
          <w:color w:val="000000"/>
        </w:rPr>
        <w:t>montaña nevada del Illimani</w:t>
      </w:r>
      <w:r>
        <w:rPr>
          <w:rFonts w:ascii="Tahoma" w:eastAsia="Tahoma" w:hAnsi="Tahoma" w:cs="Tahoma"/>
          <w:color w:val="000000"/>
        </w:rPr>
        <w:t xml:space="preserve">, réplica del templete semisubterráneo de </w:t>
      </w:r>
      <w:r>
        <w:rPr>
          <w:rFonts w:ascii="Tahoma" w:eastAsia="Tahoma" w:hAnsi="Tahoma" w:cs="Tahoma"/>
          <w:b/>
          <w:bCs/>
          <w:color w:val="000000"/>
        </w:rPr>
        <w:t>Tiwanaku</w:t>
      </w:r>
      <w:r>
        <w:rPr>
          <w:rFonts w:ascii="Tahoma" w:eastAsia="Tahoma" w:hAnsi="Tahoma" w:cs="Tahoma"/>
          <w:color w:val="000000"/>
        </w:rPr>
        <w:t xml:space="preserve">. Luego nos trasladamos hacia la zona Sur y observar el cambio de clima y estilo de construcción de las casas para luego trasladarse hasta el </w:t>
      </w:r>
      <w:r>
        <w:rPr>
          <w:rFonts w:ascii="Tahoma" w:eastAsia="Tahoma" w:hAnsi="Tahoma" w:cs="Tahoma"/>
          <w:b/>
          <w:bCs/>
          <w:color w:val="000000"/>
        </w:rPr>
        <w:t>Valle de la Luna</w:t>
      </w:r>
      <w:r>
        <w:rPr>
          <w:rFonts w:ascii="Tahoma" w:eastAsia="Tahoma" w:hAnsi="Tahoma" w:cs="Tahoma"/>
          <w:color w:val="000000"/>
        </w:rPr>
        <w:t xml:space="preserve">, lugar que desafiará su imaginación, generando la sensación de estar en un pequeño páramo de la luna, sus formas son producto de la erosión y semejan cráteres volcánicos. Asimismo se tendrá la oportunidad de pasear en uno de los teleféricos de nuestra ciudad y finalizar visitando el mercado de las brujas donde la gente local compra productos necesarios para ceremonias o rituales como la Challa y las ofrendas a la </w:t>
      </w:r>
      <w:r>
        <w:rPr>
          <w:rFonts w:ascii="Tahoma" w:eastAsia="Tahoma" w:hAnsi="Tahoma" w:cs="Tahoma"/>
          <w:b/>
          <w:bCs/>
          <w:color w:val="000000"/>
        </w:rPr>
        <w:t>Pachamama</w:t>
      </w:r>
      <w:r>
        <w:rPr>
          <w:rFonts w:ascii="Tahoma" w:eastAsia="Tahoma" w:hAnsi="Tahoma" w:cs="Tahoma"/>
          <w:color w:val="000000"/>
        </w:rPr>
        <w:t xml:space="preserve"> (madre tierra). </w:t>
      </w:r>
      <w:r>
        <w:rPr>
          <w:rFonts w:ascii="Tahoma" w:eastAsia="Tahoma" w:hAnsi="Tahoma" w:cs="Tahoma"/>
          <w:b/>
          <w:bCs/>
          <w:color w:val="000000"/>
        </w:rPr>
        <w:t>Retorno al hotel para descansar.</w:t>
      </w:r>
      <w:r>
        <w:rPr>
          <w:rFonts w:ascii="Tahoma" w:eastAsia="Tahoma" w:hAnsi="Tahoma" w:cs="Tahoma"/>
          <w:color w:val="000000"/>
        </w:rPr>
        <w:t xml:space="preserve"> </w:t>
      </w:r>
    </w:p>
    <w:p w14:paraId="358B20EB"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57AB841" w14:textId="77777777" w:rsidR="002D527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3 – LA PAZ - UYUNI</w:t>
      </w:r>
    </w:p>
    <w:p w14:paraId="3FFB6A22"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B236FFF" w14:textId="77777777" w:rsidR="002D527B" w:rsidRDefault="00000000">
      <w:pPr>
        <w:pBdr>
          <w:top w:val="nil"/>
          <w:left w:val="nil"/>
          <w:bottom w:val="nil"/>
          <w:right w:val="nil"/>
          <w:between w:val="nil"/>
        </w:pBdr>
        <w:jc w:val="both"/>
        <w:rPr>
          <w:rFonts w:ascii="Tahoma" w:eastAsia="Tahoma" w:hAnsi="Tahoma" w:cs="Tahoma"/>
          <w:b/>
          <w:bCs/>
          <w:color w:val="0D0D0D"/>
        </w:rPr>
      </w:pPr>
      <w:r>
        <w:rPr>
          <w:rFonts w:ascii="Tahoma" w:eastAsia="Tahoma" w:hAnsi="Tahoma" w:cs="Tahoma"/>
          <w:color w:val="000000"/>
        </w:rPr>
        <w:t xml:space="preserve">Desayuno ligero en el hotel muy temprano. Traslado al aeropuerto para abordar el vuelo doméstico al impresionante </w:t>
      </w:r>
      <w:r>
        <w:rPr>
          <w:rFonts w:ascii="Tahoma" w:eastAsia="Tahoma" w:hAnsi="Tahoma" w:cs="Tahoma"/>
          <w:b/>
          <w:bCs/>
          <w:color w:val="000000"/>
        </w:rPr>
        <w:t>Salar de Uyuni</w:t>
      </w:r>
      <w:r>
        <w:rPr>
          <w:rFonts w:ascii="Tahoma" w:eastAsia="Tahoma" w:hAnsi="Tahoma" w:cs="Tahoma"/>
          <w:color w:val="000000"/>
        </w:rPr>
        <w:t>. Llegada y traslado al centro de la ciudad para iniciar el recorrido por una de las maravillas turísticas de Bolivia. Iniciamos con la v</w:t>
      </w:r>
      <w:r>
        <w:rPr>
          <w:rFonts w:ascii="Tahoma" w:eastAsia="Tahoma" w:hAnsi="Tahoma" w:cs="Tahoma"/>
          <w:color w:val="0D0D0D"/>
        </w:rPr>
        <w:t xml:space="preserve">isita al </w:t>
      </w:r>
      <w:r>
        <w:rPr>
          <w:rFonts w:ascii="Tahoma" w:eastAsia="Tahoma" w:hAnsi="Tahoma" w:cs="Tahoma"/>
          <w:b/>
          <w:bCs/>
          <w:color w:val="0D0D0D"/>
        </w:rPr>
        <w:t>Cementerio de Trenes</w:t>
      </w:r>
      <w:r>
        <w:rPr>
          <w:rFonts w:ascii="Tahoma" w:eastAsia="Tahoma" w:hAnsi="Tahoma" w:cs="Tahoma"/>
          <w:color w:val="0D0D0D"/>
        </w:rPr>
        <w:t xml:space="preserve"> a 10 minutos de Uyuni, 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salar se podrán tomar inimaginables fotografías y filmar exclusivos y verídicos videos </w:t>
      </w:r>
      <w:r>
        <w:rPr>
          <w:rFonts w:ascii="Tahoma" w:eastAsia="Tahoma" w:hAnsi="Tahoma" w:cs="Tahoma"/>
          <w:color w:val="0D0D0D"/>
        </w:rPr>
        <w:lastRenderedPageBreak/>
        <w:t xml:space="preserve">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098C54B8" w14:textId="77777777" w:rsidR="002D527B"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 xml:space="preserve">Nota: </w:t>
      </w:r>
      <w:r>
        <w:rPr>
          <w:rFonts w:ascii="Tahoma" w:eastAsia="Tahoma" w:hAnsi="Tahoma" w:cs="Tahoma"/>
          <w:color w:val="000000"/>
        </w:rPr>
        <w:t>Isla Incahuasi solo se visita en temporada seca de abril a noviembre.</w:t>
      </w:r>
    </w:p>
    <w:p w14:paraId="679ACA78"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8563D34" w14:textId="77777777" w:rsidR="002D527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 UYUNI – PULACAYO - TOMAVE – UYUNI</w:t>
      </w:r>
    </w:p>
    <w:p w14:paraId="5F76C509"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6A71DF9B" w14:textId="77777777" w:rsidR="002D527B"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Visita a la población minera Pulacayo, una de la más importante con relación a la minería en toda Bolivia. En esa ciudad </w:t>
      </w:r>
      <w:r>
        <w:rPr>
          <w:rFonts w:ascii="Tahoma" w:eastAsia="Tahoma" w:hAnsi="Tahoma" w:cs="Tahoma"/>
          <w:color w:val="202122"/>
          <w:highlight w:val="white"/>
        </w:rPr>
        <w:t>se encuentra un tren identificado como el vehículo víctima del asalto perpetrado por </w:t>
      </w:r>
      <w:r>
        <w:rPr>
          <w:rFonts w:ascii="Tahoma" w:eastAsia="Tahoma" w:hAnsi="Tahoma" w:cs="Tahoma"/>
          <w:color w:val="000000"/>
          <w:highlight w:val="white"/>
        </w:rPr>
        <w:t>Butch Cassidy</w:t>
      </w:r>
      <w:r>
        <w:rPr>
          <w:rFonts w:ascii="Tahoma" w:eastAsia="Tahoma" w:hAnsi="Tahoma" w:cs="Tahoma"/>
          <w:color w:val="202122"/>
          <w:highlight w:val="white"/>
        </w:rPr>
        <w:t> y </w:t>
      </w:r>
      <w:r>
        <w:rPr>
          <w:rFonts w:ascii="Tahoma" w:eastAsia="Tahoma" w:hAnsi="Tahoma" w:cs="Tahoma"/>
          <w:color w:val="000000"/>
          <w:highlight w:val="white"/>
        </w:rPr>
        <w:t>Sundance Kid</w:t>
      </w:r>
      <w:r>
        <w:rPr>
          <w:rFonts w:ascii="Tahoma" w:eastAsia="Tahoma" w:hAnsi="Tahoma" w:cs="Tahoma"/>
          <w:color w:val="202122"/>
          <w:highlight w:val="white"/>
        </w:rPr>
        <w:t xml:space="preserve"> en 1908, </w:t>
      </w:r>
      <w:r>
        <w:rPr>
          <w:rFonts w:ascii="Tahoma" w:eastAsia="Tahoma" w:hAnsi="Tahoma" w:cs="Tahoma"/>
          <w:color w:val="000000"/>
        </w:rPr>
        <w:t xml:space="preserve">en el trayecto observaremos la flora y fauna del altiplano. Llegada a Tomave, ciudad reconocida por su iglesia colonial monumental. Visita a las Aguas Termales (aguas medicinales naturales) a unos 35 °C de temperatura. Continuamos con visita a las lagunas de colores como la Laguna Verde Warmy Kasilla y la Laguna Celeste Orqo Kasilla que se encuentran a 4800 msnm. </w:t>
      </w:r>
      <w:r>
        <w:rPr>
          <w:rFonts w:ascii="Tahoma" w:eastAsia="Tahoma" w:hAnsi="Tahoma" w:cs="Tahoma"/>
          <w:b/>
          <w:bCs/>
          <w:color w:val="000000"/>
        </w:rPr>
        <w:t>Almuerzo en la ruta. Retorno a Uyuni y traslado al hotel.</w:t>
      </w:r>
      <w:r>
        <w:rPr>
          <w:rFonts w:ascii="Tahoma" w:eastAsia="Tahoma" w:hAnsi="Tahoma" w:cs="Tahoma"/>
          <w:color w:val="000000"/>
        </w:rPr>
        <w:t xml:space="preserve"> </w:t>
      </w:r>
      <w:r>
        <w:rPr>
          <w:rFonts w:ascii="Tahoma" w:eastAsia="Tahoma" w:hAnsi="Tahoma" w:cs="Tahoma"/>
          <w:b/>
          <w:bCs/>
          <w:color w:val="000000"/>
        </w:rPr>
        <w:t xml:space="preserve">  </w:t>
      </w:r>
    </w:p>
    <w:p w14:paraId="2D9C2862"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5AC600BB" w14:textId="77777777" w:rsidR="002D527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5 – UYUNI – LA PAZ</w:t>
      </w:r>
    </w:p>
    <w:p w14:paraId="7916EA8F"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F316DFA" w14:textId="77777777" w:rsidR="002D527B"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w:t>
      </w:r>
      <w:r>
        <w:rPr>
          <w:rFonts w:ascii="Tahoma" w:eastAsia="Tahoma" w:hAnsi="Tahoma" w:cs="Tahoma"/>
          <w:b/>
          <w:bCs/>
          <w:color w:val="000000"/>
        </w:rPr>
        <w:t>Traslado al aeropuerto para abordar el vuelo con destino a la ciudad de La Paz.</w:t>
      </w:r>
      <w:r>
        <w:rPr>
          <w:rFonts w:ascii="Tahoma" w:eastAsia="Tahoma" w:hAnsi="Tahoma" w:cs="Tahoma"/>
          <w:color w:val="000000"/>
        </w:rPr>
        <w:t xml:space="preserve"> Llegada y traslado al hotel. </w:t>
      </w:r>
      <w:r>
        <w:rPr>
          <w:rFonts w:ascii="Tahoma" w:eastAsia="Tahoma" w:hAnsi="Tahoma" w:cs="Tahoma"/>
          <w:b/>
          <w:bCs/>
          <w:color w:val="000000"/>
        </w:rPr>
        <w:t>Tarde libre</w:t>
      </w:r>
      <w:r>
        <w:rPr>
          <w:rFonts w:ascii="Tahoma" w:eastAsia="Tahoma" w:hAnsi="Tahoma" w:cs="Tahoma"/>
          <w:color w:val="000000"/>
        </w:rPr>
        <w:t xml:space="preserve"> para actividades personales. </w:t>
      </w:r>
      <w:r>
        <w:rPr>
          <w:rFonts w:ascii="Tahoma" w:eastAsia="Tahoma" w:hAnsi="Tahoma" w:cs="Tahoma"/>
          <w:b/>
          <w:bCs/>
          <w:color w:val="000000"/>
        </w:rPr>
        <w:t xml:space="preserve">Pernocte en hotel seleccionado. </w:t>
      </w:r>
    </w:p>
    <w:p w14:paraId="2654FD98"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59167BE" w14:textId="77777777" w:rsidR="002D527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6 – LA PAZ</w:t>
      </w:r>
    </w:p>
    <w:p w14:paraId="5645AE5A" w14:textId="77777777" w:rsidR="002D527B" w:rsidRDefault="002D52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A3E93BA" w14:textId="77777777" w:rsidR="002D527B"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p>
    <w:p w14:paraId="5DB62906" w14:textId="77777777" w:rsidR="002D527B"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A la hora acordada, traslado hacia el aeropuerto para abordar su vuelo internacional. </w:t>
      </w:r>
    </w:p>
    <w:p w14:paraId="3050BEF2" w14:textId="77777777" w:rsidR="002D527B" w:rsidRDefault="002D527B">
      <w:pPr>
        <w:pBdr>
          <w:top w:val="nil"/>
          <w:left w:val="nil"/>
          <w:bottom w:val="nil"/>
          <w:right w:val="nil"/>
          <w:between w:val="nil"/>
        </w:pBdr>
        <w:jc w:val="both"/>
        <w:rPr>
          <w:rFonts w:ascii="Tahoma" w:eastAsia="Tahoma" w:hAnsi="Tahoma" w:cs="Tahoma"/>
          <w:color w:val="941100"/>
          <w:sz w:val="22"/>
          <w:szCs w:val="22"/>
          <w:highlight w:val="white"/>
        </w:rPr>
      </w:pPr>
    </w:p>
    <w:p w14:paraId="24BA15BE" w14:textId="77777777" w:rsidR="002D527B"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11E0ECF9" w14:textId="77777777" w:rsidR="002D527B" w:rsidRDefault="002D527B">
      <w:pPr>
        <w:widowControl w:val="0"/>
        <w:ind w:right="87"/>
        <w:jc w:val="both"/>
        <w:rPr>
          <w:rFonts w:ascii="Tahoma" w:eastAsia="Tahoma" w:hAnsi="Tahoma" w:cs="Tahoma"/>
          <w:b/>
          <w:bCs/>
          <w:color w:val="941100"/>
          <w:sz w:val="28"/>
          <w:szCs w:val="28"/>
          <w:u w:val="single"/>
        </w:rPr>
      </w:pPr>
    </w:p>
    <w:p w14:paraId="7CEFC2DA" w14:textId="77777777" w:rsidR="002D527B"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15132075" w14:textId="77777777" w:rsidR="002D527B" w:rsidRDefault="002D527B">
      <w:pPr>
        <w:widowControl w:val="0"/>
        <w:ind w:right="87"/>
        <w:jc w:val="both"/>
        <w:rPr>
          <w:rFonts w:ascii="Tahoma" w:eastAsia="Tahoma" w:hAnsi="Tahoma" w:cs="Tahoma"/>
          <w:b/>
          <w:bCs/>
          <w:color w:val="941100"/>
          <w:sz w:val="28"/>
          <w:szCs w:val="28"/>
          <w:u w:val="single"/>
        </w:rPr>
      </w:pPr>
    </w:p>
    <w:p w14:paraId="19D0D457" w14:textId="77777777" w:rsidR="002D527B"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7B6ECB0B" w14:textId="77777777" w:rsidR="002D527B"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64706319" w14:textId="77777777" w:rsidR="002D527B"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4696AAE5" w14:textId="77777777" w:rsidR="002D527B"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1D26F3DA" w14:textId="77777777" w:rsidR="002D527B"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7A65B1CE" w14:textId="77777777" w:rsidR="002D527B"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2A633435" w14:textId="77777777" w:rsidR="002D527B" w:rsidRDefault="002D527B">
      <w:pPr>
        <w:widowControl w:val="0"/>
        <w:ind w:right="87"/>
        <w:jc w:val="both"/>
        <w:rPr>
          <w:rFonts w:ascii="Tahoma" w:eastAsia="Tahoma" w:hAnsi="Tahoma" w:cs="Tahoma"/>
          <w:b/>
          <w:bCs/>
          <w:color w:val="942093"/>
          <w:u w:val="single"/>
        </w:rPr>
      </w:pPr>
    </w:p>
    <w:p w14:paraId="3AD69F35" w14:textId="77777777" w:rsidR="002D527B" w:rsidRDefault="002D527B">
      <w:pPr>
        <w:rPr>
          <w:rFonts w:ascii="Tahoma" w:eastAsia="Tahoma" w:hAnsi="Tahoma" w:cs="Tahoma"/>
          <w:b/>
          <w:bCs/>
          <w:color w:val="000000"/>
          <w:u w:val="single"/>
        </w:rPr>
      </w:pPr>
    </w:p>
    <w:p w14:paraId="56A698CE" w14:textId="77777777" w:rsidR="002D527B" w:rsidRDefault="002D527B">
      <w:pPr>
        <w:rPr>
          <w:rFonts w:ascii="Tahoma" w:eastAsia="Tahoma" w:hAnsi="Tahoma" w:cs="Tahoma"/>
          <w:b/>
          <w:bCs/>
          <w:color w:val="000000"/>
          <w:u w:val="single"/>
        </w:rPr>
      </w:pPr>
    </w:p>
    <w:p w14:paraId="50410DE5" w14:textId="77777777" w:rsidR="002D527B" w:rsidRDefault="002D527B">
      <w:pPr>
        <w:jc w:val="center"/>
        <w:rPr>
          <w:rFonts w:ascii="Tahoma" w:eastAsia="Tahoma" w:hAnsi="Tahoma" w:cs="Tahoma"/>
          <w:b/>
          <w:bCs/>
          <w:color w:val="000000"/>
          <w:u w:val="single"/>
        </w:rPr>
      </w:pPr>
    </w:p>
    <w:p w14:paraId="6ABEFC15" w14:textId="77777777" w:rsidR="002D527B" w:rsidRDefault="002D527B">
      <w:pPr>
        <w:jc w:val="center"/>
        <w:rPr>
          <w:rFonts w:ascii="Tahoma" w:eastAsia="Tahoma" w:hAnsi="Tahoma" w:cs="Tahoma"/>
          <w:b/>
          <w:bCs/>
          <w:color w:val="000000"/>
          <w:u w:val="single"/>
        </w:rPr>
      </w:pPr>
    </w:p>
    <w:p w14:paraId="2899BEAE" w14:textId="77777777" w:rsidR="002D527B" w:rsidRDefault="00000000">
      <w:pPr>
        <w:jc w:val="center"/>
      </w:pPr>
      <w:r>
        <w:rPr>
          <w:rFonts w:ascii="Tahoma" w:eastAsia="Tahoma" w:hAnsi="Tahoma" w:cs="Tahoma"/>
          <w:b/>
          <w:bCs/>
          <w:color w:val="000000"/>
          <w:u w:val="single"/>
        </w:rPr>
        <w:t>TARIFAS SUJETAS A DISPONIBILIDAD Y CAMBIO SIN PREVIO AVISO.</w:t>
      </w:r>
    </w:p>
    <w:sectPr w:rsidR="002D527B">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EF371A1C-C186-A149-8244-B5F27DAC1853}"/>
  </w:font>
  <w:font w:name="Courier New">
    <w:panose1 w:val="02070309020205020404"/>
    <w:charset w:val="00"/>
    <w:family w:val="modern"/>
    <w:pitch w:val="fixed"/>
    <w:sig w:usb0="E0002AFF" w:usb1="C0007843" w:usb2="00000009" w:usb3="00000000" w:csb0="000001FF" w:csb1="00000000"/>
    <w:embedRegular r:id="rId2" w:fontKey="{66219AF8-464A-E54B-A9E9-BC829E9B2C1C}"/>
  </w:font>
  <w:font w:name="Calibri">
    <w:panose1 w:val="020F0502020204030204"/>
    <w:charset w:val="00"/>
    <w:family w:val="swiss"/>
    <w:pitch w:val="variable"/>
    <w:sig w:usb0="E0002AFF" w:usb1="C000247B" w:usb2="00000009" w:usb3="00000000" w:csb0="000001FF" w:csb1="00000000"/>
    <w:embedRegular r:id="rId3" w:fontKey="{BB2238E3-CFA1-C740-A610-318F7390F891}"/>
    <w:embedItalic r:id="rId4" w:fontKey="{C687922D-B7A2-AA4E-B1FE-AAB20D121B41}"/>
  </w:font>
  <w:font w:name="Times New Roman">
    <w:panose1 w:val="02020603050405020304"/>
    <w:charset w:val="00"/>
    <w:family w:val="roman"/>
    <w:pitch w:val="variable"/>
    <w:sig w:usb0="E0002EFF" w:usb1="C000785B" w:usb2="00000009" w:usb3="00000000" w:csb0="000001FF" w:csb1="00000000"/>
    <w:embedRegular r:id="rId5" w:fontKey="{5A56FCD9-4B9A-FC4A-8B15-CF6184D25907}"/>
    <w:embedBold r:id="rId6" w:fontKey="{F584A735-A1F6-1C4E-9D70-E4A0CDD1DC48}"/>
    <w:embedItalic r:id="rId7" w:fontKey="{01D2FB33-602F-5141-AAA6-AD89034090C6}"/>
  </w:font>
  <w:font w:name="Calibri Light">
    <w:panose1 w:val="020F0302020204030204"/>
    <w:charset w:val="00"/>
    <w:family w:val="swiss"/>
    <w:pitch w:val="variable"/>
    <w:sig w:usb0="E4002EFF" w:usb1="C000247B" w:usb2="00000009" w:usb3="00000000" w:csb0="000001FF" w:csb1="00000000"/>
    <w:embedRegular r:id="rId8" w:fontKey="{6886BBD3-8924-0D41-B8A5-07BABE846D1D}"/>
  </w:font>
  <w:font w:name="Tahoma">
    <w:panose1 w:val="020B0604030504040204"/>
    <w:charset w:val="00"/>
    <w:family w:val="swiss"/>
    <w:pitch w:val="variable"/>
    <w:sig w:usb0="E1002EFF" w:usb1="C000605B" w:usb2="00000029" w:usb3="00000000" w:csb0="000101FF" w:csb1="00000000"/>
    <w:embedRegular r:id="rId9" w:fontKey="{7D7B7C27-8B23-DE4E-A80B-F7B3F0A862B6}"/>
    <w:embedBold r:id="rId10" w:fontKey="{D9439B24-68A7-3548-8668-0FEBEADCCAA9}"/>
  </w:font>
  <w:font w:name="Arimo">
    <w:altName w:val="Calibri"/>
    <w:panose1 w:val="020B0604020202020204"/>
    <w:charset w:val="00"/>
    <w:family w:val="auto"/>
    <w:pitch w:val="default"/>
    <w:embedRegular r:id="rId11" w:fontKey="{A214AB18-B511-8542-8E41-9571DB8D4067}"/>
  </w:font>
  <w:font w:name="Montserrat">
    <w:panose1 w:val="00000500000000000000"/>
    <w:charset w:val="4D"/>
    <w:family w:val="auto"/>
    <w:pitch w:val="variable"/>
    <w:sig w:usb0="A00002FF" w:usb1="4000207B" w:usb2="00000000" w:usb3="00000000" w:csb0="00000197" w:csb1="00000000"/>
    <w:embedRegular r:id="rId12" w:fontKey="{5B63A014-C3A1-EC47-ACD0-7913238FD9A5}"/>
  </w:font>
  <w:font w:name="Arial">
    <w:panose1 w:val="020B0604020202020204"/>
    <w:charset w:val="00"/>
    <w:family w:val="swiss"/>
    <w:pitch w:val="variable"/>
    <w:sig w:usb0="E0002AFF" w:usb1="C0007843" w:usb2="00000009" w:usb3="00000000" w:csb0="000001FF" w:csb1="00000000"/>
    <w:embedRegular r:id="rId13" w:fontKey="{099B16BA-C823-6B4C-A81B-B21AC3AB29B1}"/>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17DD"/>
    <w:multiLevelType w:val="multilevel"/>
    <w:tmpl w:val="46FC86FA"/>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845536"/>
    <w:multiLevelType w:val="multilevel"/>
    <w:tmpl w:val="8D9AF6C8"/>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6106327"/>
    <w:multiLevelType w:val="multilevel"/>
    <w:tmpl w:val="3FD430A0"/>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4111CCA"/>
    <w:multiLevelType w:val="multilevel"/>
    <w:tmpl w:val="57CC988E"/>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29758724">
    <w:abstractNumId w:val="2"/>
  </w:num>
  <w:num w:numId="2" w16cid:durableId="2973836">
    <w:abstractNumId w:val="1"/>
  </w:num>
  <w:num w:numId="3" w16cid:durableId="1600983451">
    <w:abstractNumId w:val="0"/>
  </w:num>
  <w:num w:numId="4" w16cid:durableId="9641195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27B"/>
    <w:rsid w:val="002D527B"/>
    <w:rsid w:val="005B1050"/>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398C8682"/>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FC2EB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C2EB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C2EB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FC2EB3"/>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FC2EB3"/>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FC2EB3"/>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FC2EB3"/>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FC2EB3"/>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FC2EB3"/>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FC2EB3"/>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FC2EB3"/>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FC2EB3"/>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FC2EB3"/>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FC2EB3"/>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FC2EB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C2EB3"/>
    <w:rPr>
      <w:i/>
      <w:iCs/>
      <w:color w:val="404040" w:themeColor="text1" w:themeTint="BF"/>
      <w:lang w:val="es-ES_tradnl"/>
    </w:rPr>
  </w:style>
  <w:style w:type="paragraph" w:styleId="Prrafodelista">
    <w:name w:val="List Paragraph"/>
    <w:basedOn w:val="Normal"/>
    <w:uiPriority w:val="34"/>
    <w:qFormat/>
    <w:rsid w:val="00FC2EB3"/>
    <w:pPr>
      <w:ind w:left="720"/>
      <w:contextualSpacing/>
    </w:pPr>
  </w:style>
  <w:style w:type="character" w:styleId="nfasisintenso">
    <w:name w:val="Intense Emphasis"/>
    <w:basedOn w:val="Fuentedeprrafopredeter"/>
    <w:uiPriority w:val="21"/>
    <w:qFormat/>
    <w:rsid w:val="00FC2EB3"/>
    <w:rPr>
      <w:i/>
      <w:iCs/>
      <w:color w:val="2F5496" w:themeColor="accent1" w:themeShade="BF"/>
    </w:rPr>
  </w:style>
  <w:style w:type="paragraph" w:styleId="Citadestacada">
    <w:name w:val="Intense Quote"/>
    <w:basedOn w:val="Normal"/>
    <w:next w:val="Normal"/>
    <w:link w:val="CitadestacadaCar"/>
    <w:uiPriority w:val="30"/>
    <w:qFormat/>
    <w:rsid w:val="00FC2E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C2EB3"/>
    <w:rPr>
      <w:i/>
      <w:iCs/>
      <w:color w:val="2F5496" w:themeColor="accent1" w:themeShade="BF"/>
      <w:lang w:val="es-ES_tradnl"/>
    </w:rPr>
  </w:style>
  <w:style w:type="character" w:styleId="Referenciaintensa">
    <w:name w:val="Intense Reference"/>
    <w:basedOn w:val="Fuentedeprrafopredeter"/>
    <w:uiPriority w:val="32"/>
    <w:qFormat/>
    <w:rsid w:val="00FC2EB3"/>
    <w:rPr>
      <w:b/>
      <w:bCs/>
      <w:smallCaps/>
      <w:color w:val="2F5496" w:themeColor="accent1" w:themeShade="BF"/>
      <w:spacing w:val="5"/>
    </w:rPr>
  </w:style>
  <w:style w:type="paragraph" w:styleId="NormalWeb">
    <w:name w:val="Normal (Web)"/>
    <w:basedOn w:val="Normal"/>
    <w:uiPriority w:val="99"/>
    <w:unhideWhenUsed/>
    <w:rsid w:val="00FC2EB3"/>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FC2EB3"/>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Ym3yjGRPj7oix43TnNlftolxWQ==">CgMxLjA4AHIhMWh0a3dRRXFHeklhRFNiT05VQXFxU0FnUERPcnNOXzh4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1159</Words>
  <Characters>6377</Characters>
  <Application>Microsoft Office Word</Application>
  <DocSecurity>0</DocSecurity>
  <Lines>53</Lines>
  <Paragraphs>15</Paragraphs>
  <ScaleCrop>false</ScaleCrop>
  <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2026-01-27T17:23:00Z</dcterms:created>
  <dcterms:modified xsi:type="dcterms:W3CDTF">2026-04-06T20:56:00Z</dcterms:modified>
</cp:coreProperties>
</file>