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32B81" w14:textId="77777777" w:rsidR="004B377E"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27AECDBA" wp14:editId="78171A94">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6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5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2963A0F2" wp14:editId="6E221D15">
            <wp:simplePos x="0" y="0"/>
            <wp:positionH relativeFrom="column">
              <wp:posOffset>-39369</wp:posOffset>
            </wp:positionH>
            <wp:positionV relativeFrom="paragraph">
              <wp:posOffset>3810</wp:posOffset>
            </wp:positionV>
            <wp:extent cx="6964680" cy="2106930"/>
            <wp:effectExtent l="0" t="0" r="0" b="0"/>
            <wp:wrapTopAndBottom distT="0" distB="0"/>
            <wp:docPr id="1701212586" name="image2.jpg" descr="1b8957db9-bdc3-4d48-989e-fb313376d6f9.png"/>
            <wp:cNvGraphicFramePr/>
            <a:graphic xmlns:a="http://schemas.openxmlformats.org/drawingml/2006/main">
              <a:graphicData uri="http://schemas.openxmlformats.org/drawingml/2006/picture">
                <pic:pic xmlns:pic="http://schemas.openxmlformats.org/drawingml/2006/picture">
                  <pic:nvPicPr>
                    <pic:cNvPr id="0" name="image2.jpg" descr="1b8957db9-bdc3-4d48-989e-fb313376d6f9.png"/>
                    <pic:cNvPicPr preferRelativeResize="0"/>
                  </pic:nvPicPr>
                  <pic:blipFill>
                    <a:blip r:embed="rId7"/>
                    <a:srcRect/>
                    <a:stretch>
                      <a:fillRect/>
                    </a:stretch>
                  </pic:blipFill>
                  <pic:spPr>
                    <a:xfrm>
                      <a:off x="0" y="0"/>
                      <a:ext cx="6964680" cy="2106930"/>
                    </a:xfrm>
                    <a:prstGeom prst="rect">
                      <a:avLst/>
                    </a:prstGeom>
                    <a:ln/>
                  </pic:spPr>
                </pic:pic>
              </a:graphicData>
            </a:graphic>
          </wp:anchor>
        </w:drawing>
      </w:r>
    </w:p>
    <w:p w14:paraId="34E8B726" w14:textId="77777777" w:rsidR="004B377E"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5EC70AFD" w14:textId="77777777" w:rsidR="004B377E" w:rsidRDefault="004B377E">
      <w:pPr>
        <w:rPr>
          <w:rFonts w:ascii="Tahoma" w:eastAsia="Tahoma" w:hAnsi="Tahoma" w:cs="Tahoma"/>
          <w:color w:val="212529"/>
          <w:highlight w:val="white"/>
        </w:rPr>
      </w:pPr>
    </w:p>
    <w:p w14:paraId="14FD721E" w14:textId="77777777" w:rsidR="004B377E" w:rsidRDefault="004B377E">
      <w:pPr>
        <w:rPr>
          <w:rFonts w:ascii="Tahoma" w:eastAsia="Tahoma" w:hAnsi="Tahoma" w:cs="Tahoma"/>
          <w:color w:val="212529"/>
          <w:highlight w:val="white"/>
        </w:rPr>
      </w:pPr>
    </w:p>
    <w:p w14:paraId="5A0F9315" w14:textId="77777777" w:rsidR="004B377E"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2DC29F2C" wp14:editId="1E612E15">
                <wp:simplePos x="0" y="0"/>
                <wp:positionH relativeFrom="column">
                  <wp:posOffset>591684</wp:posOffset>
                </wp:positionH>
                <wp:positionV relativeFrom="paragraph">
                  <wp:posOffset>50482</wp:posOffset>
                </wp:positionV>
                <wp:extent cx="5731056"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246CE979" w14:textId="77777777" w:rsidR="004B377E" w:rsidRDefault="00000000">
                            <w:pPr>
                              <w:jc w:val="center"/>
                              <w:textDirection w:val="btLr"/>
                            </w:pPr>
                            <w:r>
                              <w:rPr>
                                <w:rFonts w:ascii="Tahoma" w:eastAsia="Tahoma" w:hAnsi="Tahoma" w:cs="Tahoma"/>
                                <w:b/>
                                <w:color w:val="941100"/>
                                <w:sz w:val="28"/>
                              </w:rPr>
                              <w:t xml:space="preserve">LA PAZ – ISLA DEL SOL – COPACABANA  </w:t>
                            </w:r>
                          </w:p>
                          <w:p w14:paraId="01459CC1" w14:textId="77777777" w:rsidR="004B377E" w:rsidRDefault="00000000">
                            <w:pPr>
                              <w:jc w:val="center"/>
                              <w:textDirection w:val="btLr"/>
                            </w:pPr>
                            <w:r>
                              <w:rPr>
                                <w:rFonts w:ascii="Tahoma" w:eastAsia="Tahoma" w:hAnsi="Tahoma" w:cs="Tahoma"/>
                                <w:b/>
                                <w:color w:val="941100"/>
                                <w:sz w:val="28"/>
                              </w:rPr>
                              <w:t xml:space="preserve">SALAR DE UYUNI - PULACAYO - TOMAVE </w:t>
                            </w:r>
                          </w:p>
                          <w:p w14:paraId="669B4AC3" w14:textId="77777777" w:rsidR="004B377E" w:rsidRDefault="004B377E">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591684</wp:posOffset>
                </wp:positionH>
                <wp:positionV relativeFrom="paragraph">
                  <wp:posOffset>50482</wp:posOffset>
                </wp:positionV>
                <wp:extent cx="5731056"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228A7096" w14:textId="77777777" w:rsidR="004B377E" w:rsidRDefault="004B377E">
      <w:pPr>
        <w:rPr>
          <w:rFonts w:ascii="Tahoma" w:eastAsia="Tahoma" w:hAnsi="Tahoma" w:cs="Tahoma"/>
          <w:b/>
          <w:bCs/>
          <w:color w:val="70AD47"/>
        </w:rPr>
      </w:pPr>
    </w:p>
    <w:p w14:paraId="340DE9CF" w14:textId="77777777" w:rsidR="004B377E" w:rsidRDefault="004B377E">
      <w:pPr>
        <w:rPr>
          <w:rFonts w:ascii="Tahoma" w:eastAsia="Tahoma" w:hAnsi="Tahoma" w:cs="Tahoma"/>
          <w:b/>
          <w:bCs/>
          <w:color w:val="70AD47"/>
          <w:sz w:val="28"/>
          <w:szCs w:val="28"/>
          <w:u w:val="single"/>
        </w:rPr>
      </w:pPr>
    </w:p>
    <w:p w14:paraId="14CF7056" w14:textId="77777777" w:rsidR="004B377E" w:rsidRDefault="004B377E">
      <w:pPr>
        <w:rPr>
          <w:rFonts w:ascii="Tahoma" w:eastAsia="Tahoma" w:hAnsi="Tahoma" w:cs="Tahoma"/>
          <w:b/>
          <w:bCs/>
          <w:color w:val="70AD47"/>
          <w:sz w:val="28"/>
          <w:szCs w:val="28"/>
          <w:u w:val="single"/>
        </w:rPr>
      </w:pPr>
    </w:p>
    <w:p w14:paraId="75154750" w14:textId="77777777" w:rsidR="004B377E" w:rsidRDefault="004B377E">
      <w:pPr>
        <w:rPr>
          <w:rFonts w:ascii="Tahoma" w:eastAsia="Tahoma" w:hAnsi="Tahoma" w:cs="Tahoma"/>
          <w:b/>
          <w:bCs/>
          <w:color w:val="70AD47"/>
          <w:sz w:val="28"/>
          <w:szCs w:val="28"/>
          <w:u w:val="single"/>
        </w:rPr>
      </w:pPr>
    </w:p>
    <w:p w14:paraId="4C5DD17B" w14:textId="77777777" w:rsidR="004B377E"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463A3A78" w14:textId="77777777" w:rsidR="004B377E" w:rsidRDefault="004B377E">
      <w:pPr>
        <w:pBdr>
          <w:top w:val="nil"/>
          <w:left w:val="nil"/>
          <w:bottom w:val="nil"/>
          <w:right w:val="nil"/>
          <w:between w:val="nil"/>
        </w:pBdr>
        <w:jc w:val="both"/>
        <w:rPr>
          <w:rFonts w:ascii="Tahoma" w:eastAsia="Tahoma" w:hAnsi="Tahoma" w:cs="Tahoma"/>
          <w:color w:val="000000"/>
        </w:rPr>
      </w:pPr>
    </w:p>
    <w:p w14:paraId="42E1DED1" w14:textId="77777777" w:rsidR="004B377E" w:rsidRDefault="004B377E">
      <w:pPr>
        <w:pBdr>
          <w:top w:val="nil"/>
          <w:left w:val="nil"/>
          <w:bottom w:val="nil"/>
          <w:right w:val="nil"/>
          <w:between w:val="nil"/>
        </w:pBdr>
        <w:jc w:val="both"/>
        <w:rPr>
          <w:rFonts w:ascii="Tahoma" w:eastAsia="Tahoma" w:hAnsi="Tahoma" w:cs="Tahoma"/>
          <w:color w:val="000000"/>
        </w:rPr>
      </w:pPr>
    </w:p>
    <w:p w14:paraId="6E2DCDDE" w14:textId="77777777" w:rsidR="004B377E"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y </w:t>
      </w:r>
      <w:r>
        <w:rPr>
          <w:rFonts w:ascii="Tahoma" w:eastAsia="Tahoma" w:hAnsi="Tahoma" w:cs="Tahoma"/>
          <w:b/>
          <w:bCs/>
          <w:color w:val="000000"/>
        </w:rPr>
        <w:t>Uyuni.</w:t>
      </w:r>
    </w:p>
    <w:p w14:paraId="6E3FA499" w14:textId="77777777" w:rsidR="004B377E"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1A9A7174" w14:textId="77777777" w:rsidR="004B377E"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Copacabana + Isla del Sol</w:t>
      </w:r>
      <w:r>
        <w:rPr>
          <w:rFonts w:ascii="Tahoma" w:eastAsia="Tahoma" w:hAnsi="Tahoma" w:cs="Tahoma"/>
          <w:color w:val="000000"/>
        </w:rPr>
        <w:t xml:space="preserve"> + Almuerzo (día completo) – Compartido. </w:t>
      </w:r>
    </w:p>
    <w:p w14:paraId="31FF29F6" w14:textId="77777777" w:rsidR="004B377E"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 xml:space="preserve">Salar de Uyuni + </w:t>
      </w:r>
      <w:r>
        <w:rPr>
          <w:rFonts w:ascii="Tahoma" w:eastAsia="Tahoma" w:hAnsi="Tahoma" w:cs="Tahoma"/>
          <w:color w:val="000000"/>
        </w:rPr>
        <w:t xml:space="preserve">Almuerzo + </w:t>
      </w:r>
      <w:r>
        <w:rPr>
          <w:rFonts w:ascii="Tahoma" w:eastAsia="Tahoma" w:hAnsi="Tahoma" w:cs="Tahoma"/>
          <w:b/>
          <w:bCs/>
          <w:color w:val="000000"/>
        </w:rPr>
        <w:t>Atardecer en el Salar</w:t>
      </w:r>
      <w:r>
        <w:rPr>
          <w:rFonts w:ascii="Tahoma" w:eastAsia="Tahoma" w:hAnsi="Tahoma" w:cs="Tahoma"/>
          <w:color w:val="000000"/>
        </w:rPr>
        <w:t xml:space="preserve"> – Privado (solo chofer español). </w:t>
      </w:r>
    </w:p>
    <w:p w14:paraId="24F98C66" w14:textId="77777777" w:rsidR="004B377E"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Pulacayo – Tomave</w:t>
      </w:r>
      <w:r>
        <w:rPr>
          <w:rFonts w:ascii="Tahoma" w:eastAsia="Tahoma" w:hAnsi="Tahoma" w:cs="Tahoma"/>
          <w:color w:val="000000"/>
        </w:rPr>
        <w:t xml:space="preserve"> + Almuerzo – Privado (solo chofer español). </w:t>
      </w:r>
    </w:p>
    <w:p w14:paraId="148BEA37" w14:textId="77777777" w:rsidR="004B377E"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La Paz + Valle de la Lun</w:t>
      </w:r>
      <w:r>
        <w:rPr>
          <w:rFonts w:ascii="Tahoma" w:eastAsia="Tahoma" w:hAnsi="Tahoma" w:cs="Tahoma"/>
          <w:color w:val="000000"/>
        </w:rPr>
        <w:t xml:space="preserve">a (medio día) – Compartido. </w:t>
      </w:r>
    </w:p>
    <w:p w14:paraId="56A50C8E" w14:textId="77777777" w:rsidR="004B377E"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03 noches de alojamiento en la ciudad de La Paz con desayunos. </w:t>
      </w:r>
    </w:p>
    <w:p w14:paraId="14DF95DB" w14:textId="77777777" w:rsidR="004B377E"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Uyuni con desayunos. </w:t>
      </w:r>
    </w:p>
    <w:p w14:paraId="6084A61C" w14:textId="77777777" w:rsidR="004B377E"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5BE558D0" w14:textId="77777777" w:rsidR="004B377E"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088CF8D6" w14:textId="77777777" w:rsidR="004B377E"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2332D1FB" w14:textId="77777777" w:rsidR="004B377E" w:rsidRDefault="004B377E">
      <w:pPr>
        <w:rPr>
          <w:rFonts w:ascii="Tahoma" w:eastAsia="Tahoma" w:hAnsi="Tahoma" w:cs="Tahoma"/>
          <w:b/>
          <w:bCs/>
          <w:color w:val="941100"/>
          <w:sz w:val="28"/>
          <w:szCs w:val="28"/>
          <w:u w:val="single"/>
        </w:rPr>
      </w:pPr>
    </w:p>
    <w:p w14:paraId="6FAE5269" w14:textId="77777777" w:rsidR="004B377E"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0D9C8A3F" w14:textId="77777777" w:rsidR="004B377E" w:rsidRDefault="004B377E">
      <w:pPr>
        <w:rPr>
          <w:rFonts w:ascii="Tahoma" w:eastAsia="Tahoma" w:hAnsi="Tahoma" w:cs="Tahoma"/>
          <w:b/>
          <w:bCs/>
          <w:color w:val="2E75B5"/>
          <w:sz w:val="28"/>
          <w:szCs w:val="28"/>
          <w:u w:val="single"/>
        </w:rPr>
      </w:pPr>
    </w:p>
    <w:p w14:paraId="49704F5B" w14:textId="77777777" w:rsidR="004B377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 .</w:t>
      </w:r>
    </w:p>
    <w:p w14:paraId="74A11FEF" w14:textId="77777777" w:rsidR="004B377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La Paz – Uyuni – La Paz. </w:t>
      </w:r>
    </w:p>
    <w:p w14:paraId="645317C5" w14:textId="77777777" w:rsidR="004B377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Guia en Uyuni (no es obligatorio). </w:t>
      </w:r>
    </w:p>
    <w:p w14:paraId="62C3DBD2" w14:textId="77777777" w:rsidR="004B377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0ED4FFC7" w14:textId="77777777" w:rsidR="004B377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Propinas.</w:t>
      </w:r>
    </w:p>
    <w:p w14:paraId="1C652BC5" w14:textId="77777777" w:rsidR="004B377E"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servicios no especificados  </w:t>
      </w:r>
    </w:p>
    <w:p w14:paraId="704CDA10" w14:textId="77777777" w:rsidR="004B377E"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 (Asistencia medica)</w:t>
      </w:r>
    </w:p>
    <w:p w14:paraId="4F568C2D" w14:textId="77777777" w:rsidR="004B377E"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3E588D17" w14:textId="77777777" w:rsidR="00AD11EA" w:rsidRDefault="00AD11EA">
      <w:pPr>
        <w:widowControl w:val="0"/>
        <w:ind w:right="87"/>
        <w:jc w:val="both"/>
        <w:rPr>
          <w:rFonts w:ascii="Tahoma" w:eastAsia="Tahoma" w:hAnsi="Tahoma" w:cs="Tahoma"/>
          <w:color w:val="941100"/>
          <w:sz w:val="28"/>
          <w:szCs w:val="28"/>
          <w:u w:val="single"/>
        </w:rPr>
      </w:pPr>
    </w:p>
    <w:p w14:paraId="464C77A2" w14:textId="68026138" w:rsidR="004B377E"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7E966128" w14:textId="77777777" w:rsidR="004B377E" w:rsidRDefault="004B377E">
      <w:pPr>
        <w:widowControl w:val="0"/>
        <w:ind w:right="87"/>
        <w:jc w:val="both"/>
        <w:rPr>
          <w:rFonts w:ascii="Tahoma" w:eastAsia="Tahoma" w:hAnsi="Tahoma" w:cs="Tahoma"/>
          <w:color w:val="70AD47"/>
          <w:sz w:val="28"/>
          <w:szCs w:val="28"/>
        </w:rPr>
      </w:pPr>
    </w:p>
    <w:tbl>
      <w:tblPr>
        <w:tblStyle w:val="a"/>
        <w:tblW w:w="10593"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321"/>
        <w:gridCol w:w="1505"/>
        <w:gridCol w:w="1316"/>
        <w:gridCol w:w="1516"/>
        <w:gridCol w:w="1316"/>
        <w:gridCol w:w="1619"/>
      </w:tblGrid>
      <w:tr w:rsidR="004B377E" w14:paraId="30BD3508" w14:textId="77777777">
        <w:trPr>
          <w:trHeight w:val="742"/>
        </w:trPr>
        <w:tc>
          <w:tcPr>
            <w:tcW w:w="3321" w:type="dxa"/>
            <w:vMerge w:val="restart"/>
            <w:shd w:val="clear" w:color="auto" w:fill="AEAAAA"/>
            <w:vAlign w:val="center"/>
          </w:tcPr>
          <w:p w14:paraId="6A1A3D88" w14:textId="77777777" w:rsidR="004B377E"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272" w:type="dxa"/>
            <w:gridSpan w:val="5"/>
            <w:shd w:val="clear" w:color="auto" w:fill="AEAAAA"/>
            <w:vAlign w:val="center"/>
          </w:tcPr>
          <w:p w14:paraId="0BB769F1" w14:textId="77777777" w:rsidR="004B377E"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16680CBC" w14:textId="77777777" w:rsidR="004B377E"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4B377E" w14:paraId="139DE1D3" w14:textId="77777777">
        <w:trPr>
          <w:trHeight w:val="796"/>
        </w:trPr>
        <w:tc>
          <w:tcPr>
            <w:tcW w:w="3321" w:type="dxa"/>
            <w:vMerge/>
            <w:shd w:val="clear" w:color="auto" w:fill="AEAAAA"/>
            <w:vAlign w:val="center"/>
          </w:tcPr>
          <w:p w14:paraId="65A8383D" w14:textId="77777777" w:rsidR="004B377E" w:rsidRDefault="004B377E">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505" w:type="dxa"/>
            <w:tcBorders>
              <w:bottom w:val="dashed" w:sz="4" w:space="0" w:color="941100"/>
            </w:tcBorders>
            <w:vAlign w:val="center"/>
          </w:tcPr>
          <w:p w14:paraId="01826F2E"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16" w:type="dxa"/>
            <w:tcBorders>
              <w:bottom w:val="dashed" w:sz="4" w:space="0" w:color="941100"/>
            </w:tcBorders>
            <w:vAlign w:val="center"/>
          </w:tcPr>
          <w:p w14:paraId="03EFE439"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16" w:type="dxa"/>
            <w:tcBorders>
              <w:bottom w:val="dashed" w:sz="4" w:space="0" w:color="941100"/>
            </w:tcBorders>
            <w:vAlign w:val="center"/>
          </w:tcPr>
          <w:p w14:paraId="25130E24"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16" w:type="dxa"/>
            <w:tcBorders>
              <w:bottom w:val="dashed" w:sz="4" w:space="0" w:color="941100"/>
            </w:tcBorders>
            <w:vAlign w:val="center"/>
          </w:tcPr>
          <w:p w14:paraId="6712393B"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619" w:type="dxa"/>
            <w:tcBorders>
              <w:bottom w:val="dashed" w:sz="4" w:space="0" w:color="941100"/>
            </w:tcBorders>
            <w:vAlign w:val="center"/>
          </w:tcPr>
          <w:p w14:paraId="412A6CD4"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4B377E" w14:paraId="719E8837" w14:textId="77777777">
        <w:trPr>
          <w:trHeight w:val="475"/>
        </w:trPr>
        <w:tc>
          <w:tcPr>
            <w:tcW w:w="3321" w:type="dxa"/>
            <w:vAlign w:val="center"/>
          </w:tcPr>
          <w:p w14:paraId="2AED2934"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505" w:type="dxa"/>
            <w:vAlign w:val="center"/>
          </w:tcPr>
          <w:p w14:paraId="675289A7"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2690</w:t>
            </w:r>
          </w:p>
        </w:tc>
        <w:tc>
          <w:tcPr>
            <w:tcW w:w="1316" w:type="dxa"/>
            <w:vAlign w:val="center"/>
          </w:tcPr>
          <w:p w14:paraId="6477BCBC"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3090</w:t>
            </w:r>
          </w:p>
        </w:tc>
        <w:tc>
          <w:tcPr>
            <w:tcW w:w="1516" w:type="dxa"/>
            <w:vAlign w:val="center"/>
          </w:tcPr>
          <w:p w14:paraId="609055CE"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4180</w:t>
            </w:r>
          </w:p>
        </w:tc>
        <w:tc>
          <w:tcPr>
            <w:tcW w:w="1316" w:type="dxa"/>
            <w:vAlign w:val="center"/>
          </w:tcPr>
          <w:p w14:paraId="1C38B40D"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4430</w:t>
            </w:r>
          </w:p>
        </w:tc>
        <w:tc>
          <w:tcPr>
            <w:tcW w:w="1619" w:type="dxa"/>
            <w:vAlign w:val="center"/>
          </w:tcPr>
          <w:p w14:paraId="466025FF"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4710</w:t>
            </w:r>
          </w:p>
        </w:tc>
      </w:tr>
      <w:tr w:rsidR="004B377E" w14:paraId="2EAEA763" w14:textId="77777777">
        <w:trPr>
          <w:trHeight w:val="569"/>
        </w:trPr>
        <w:tc>
          <w:tcPr>
            <w:tcW w:w="3321" w:type="dxa"/>
            <w:vAlign w:val="center"/>
          </w:tcPr>
          <w:p w14:paraId="69DCAB5A"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505" w:type="dxa"/>
            <w:vAlign w:val="center"/>
          </w:tcPr>
          <w:p w14:paraId="51A681D2"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1480</w:t>
            </w:r>
          </w:p>
        </w:tc>
        <w:tc>
          <w:tcPr>
            <w:tcW w:w="1316" w:type="dxa"/>
            <w:vAlign w:val="center"/>
          </w:tcPr>
          <w:p w14:paraId="7BCF453B"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1660</w:t>
            </w:r>
          </w:p>
        </w:tc>
        <w:tc>
          <w:tcPr>
            <w:tcW w:w="1516" w:type="dxa"/>
            <w:vAlign w:val="center"/>
          </w:tcPr>
          <w:p w14:paraId="599FD082"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2180</w:t>
            </w:r>
          </w:p>
        </w:tc>
        <w:tc>
          <w:tcPr>
            <w:tcW w:w="1316" w:type="dxa"/>
            <w:vAlign w:val="center"/>
          </w:tcPr>
          <w:p w14:paraId="630EF09A"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2300</w:t>
            </w:r>
          </w:p>
        </w:tc>
        <w:tc>
          <w:tcPr>
            <w:tcW w:w="1619" w:type="dxa"/>
            <w:vAlign w:val="center"/>
          </w:tcPr>
          <w:p w14:paraId="4F313AEE"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2560</w:t>
            </w:r>
          </w:p>
        </w:tc>
      </w:tr>
      <w:tr w:rsidR="004B377E" w14:paraId="6ABB1E8E" w14:textId="77777777">
        <w:trPr>
          <w:trHeight w:val="572"/>
        </w:trPr>
        <w:tc>
          <w:tcPr>
            <w:tcW w:w="3321" w:type="dxa"/>
            <w:vAlign w:val="center"/>
          </w:tcPr>
          <w:p w14:paraId="7D583C28"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505" w:type="dxa"/>
            <w:vAlign w:val="center"/>
          </w:tcPr>
          <w:p w14:paraId="3D08B767"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1130</w:t>
            </w:r>
          </w:p>
        </w:tc>
        <w:tc>
          <w:tcPr>
            <w:tcW w:w="1316" w:type="dxa"/>
            <w:vAlign w:val="center"/>
          </w:tcPr>
          <w:p w14:paraId="1270C16A"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1310</w:t>
            </w:r>
          </w:p>
        </w:tc>
        <w:tc>
          <w:tcPr>
            <w:tcW w:w="1516" w:type="dxa"/>
            <w:vAlign w:val="center"/>
          </w:tcPr>
          <w:p w14:paraId="0AB8AE91"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1820</w:t>
            </w:r>
          </w:p>
        </w:tc>
        <w:tc>
          <w:tcPr>
            <w:tcW w:w="1316" w:type="dxa"/>
            <w:vAlign w:val="center"/>
          </w:tcPr>
          <w:p w14:paraId="6A0DA6D9"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1950</w:t>
            </w:r>
          </w:p>
        </w:tc>
        <w:tc>
          <w:tcPr>
            <w:tcW w:w="1619" w:type="dxa"/>
            <w:vAlign w:val="center"/>
          </w:tcPr>
          <w:p w14:paraId="28C6B930"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221</w:t>
            </w:r>
            <w:r>
              <w:rPr>
                <w:rFonts w:ascii="Tahoma" w:eastAsia="Tahoma" w:hAnsi="Tahoma" w:cs="Tahoma"/>
                <w:sz w:val="20"/>
                <w:szCs w:val="20"/>
              </w:rPr>
              <w:t>5</w:t>
            </w:r>
          </w:p>
        </w:tc>
      </w:tr>
      <w:tr w:rsidR="004B377E" w14:paraId="751464D5" w14:textId="77777777">
        <w:trPr>
          <w:trHeight w:val="555"/>
        </w:trPr>
        <w:tc>
          <w:tcPr>
            <w:tcW w:w="3321" w:type="dxa"/>
            <w:vAlign w:val="center"/>
          </w:tcPr>
          <w:p w14:paraId="27902FAA"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505" w:type="dxa"/>
            <w:vAlign w:val="center"/>
          </w:tcPr>
          <w:p w14:paraId="61814CD2"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960</w:t>
            </w:r>
          </w:p>
        </w:tc>
        <w:tc>
          <w:tcPr>
            <w:tcW w:w="1316" w:type="dxa"/>
            <w:vAlign w:val="center"/>
          </w:tcPr>
          <w:p w14:paraId="386CF9BE"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1140</w:t>
            </w:r>
          </w:p>
        </w:tc>
        <w:tc>
          <w:tcPr>
            <w:tcW w:w="1516" w:type="dxa"/>
            <w:vAlign w:val="center"/>
          </w:tcPr>
          <w:p w14:paraId="47B5C59D"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1660</w:t>
            </w:r>
          </w:p>
        </w:tc>
        <w:tc>
          <w:tcPr>
            <w:tcW w:w="1316" w:type="dxa"/>
            <w:vAlign w:val="center"/>
          </w:tcPr>
          <w:p w14:paraId="236AFED7"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1780</w:t>
            </w:r>
          </w:p>
        </w:tc>
        <w:tc>
          <w:tcPr>
            <w:tcW w:w="1619" w:type="dxa"/>
            <w:vAlign w:val="center"/>
          </w:tcPr>
          <w:p w14:paraId="5ABF39AC"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2040</w:t>
            </w:r>
          </w:p>
        </w:tc>
      </w:tr>
      <w:tr w:rsidR="004B377E" w14:paraId="2982E034" w14:textId="77777777">
        <w:trPr>
          <w:trHeight w:val="555"/>
        </w:trPr>
        <w:tc>
          <w:tcPr>
            <w:tcW w:w="3321" w:type="dxa"/>
            <w:vAlign w:val="center"/>
          </w:tcPr>
          <w:p w14:paraId="2A6D280E"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505" w:type="dxa"/>
            <w:vAlign w:val="center"/>
          </w:tcPr>
          <w:p w14:paraId="38A6717C"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10</w:t>
            </w:r>
            <w:r>
              <w:rPr>
                <w:rFonts w:ascii="Tahoma" w:eastAsia="Tahoma" w:hAnsi="Tahoma" w:cs="Tahoma"/>
                <w:sz w:val="20"/>
                <w:szCs w:val="20"/>
              </w:rPr>
              <w:t>6</w:t>
            </w:r>
            <w:r>
              <w:rPr>
                <w:rFonts w:ascii="Tahoma" w:eastAsia="Tahoma" w:hAnsi="Tahoma" w:cs="Tahoma"/>
                <w:color w:val="000000"/>
                <w:sz w:val="20"/>
                <w:szCs w:val="20"/>
              </w:rPr>
              <w:t>0</w:t>
            </w:r>
          </w:p>
        </w:tc>
        <w:tc>
          <w:tcPr>
            <w:tcW w:w="1316" w:type="dxa"/>
            <w:vAlign w:val="center"/>
          </w:tcPr>
          <w:p w14:paraId="645C7810"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1230</w:t>
            </w:r>
          </w:p>
        </w:tc>
        <w:tc>
          <w:tcPr>
            <w:tcW w:w="1516" w:type="dxa"/>
            <w:vAlign w:val="center"/>
          </w:tcPr>
          <w:p w14:paraId="4A76EBBB"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1760</w:t>
            </w:r>
          </w:p>
        </w:tc>
        <w:tc>
          <w:tcPr>
            <w:tcW w:w="1316" w:type="dxa"/>
            <w:vAlign w:val="center"/>
          </w:tcPr>
          <w:p w14:paraId="4F3E50AE"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1880</w:t>
            </w:r>
          </w:p>
        </w:tc>
        <w:tc>
          <w:tcPr>
            <w:tcW w:w="1619" w:type="dxa"/>
            <w:vAlign w:val="center"/>
          </w:tcPr>
          <w:p w14:paraId="24AA04B2"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2140</w:t>
            </w:r>
          </w:p>
        </w:tc>
      </w:tr>
      <w:tr w:rsidR="004B377E" w14:paraId="2BFE70FB" w14:textId="77777777">
        <w:trPr>
          <w:trHeight w:val="555"/>
        </w:trPr>
        <w:tc>
          <w:tcPr>
            <w:tcW w:w="3321" w:type="dxa"/>
            <w:vAlign w:val="center"/>
          </w:tcPr>
          <w:p w14:paraId="1CE005EE"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505" w:type="dxa"/>
            <w:vAlign w:val="center"/>
          </w:tcPr>
          <w:p w14:paraId="59504989"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760</w:t>
            </w:r>
          </w:p>
        </w:tc>
        <w:tc>
          <w:tcPr>
            <w:tcW w:w="1316" w:type="dxa"/>
            <w:vAlign w:val="center"/>
          </w:tcPr>
          <w:p w14:paraId="7821F0F2"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940</w:t>
            </w:r>
          </w:p>
        </w:tc>
        <w:tc>
          <w:tcPr>
            <w:tcW w:w="1516" w:type="dxa"/>
            <w:vAlign w:val="center"/>
          </w:tcPr>
          <w:p w14:paraId="49256E7F"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1460</w:t>
            </w:r>
          </w:p>
        </w:tc>
        <w:tc>
          <w:tcPr>
            <w:tcW w:w="1316" w:type="dxa"/>
            <w:vAlign w:val="center"/>
          </w:tcPr>
          <w:p w14:paraId="3C0CDE45"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1590</w:t>
            </w:r>
          </w:p>
        </w:tc>
        <w:tc>
          <w:tcPr>
            <w:tcW w:w="1619" w:type="dxa"/>
            <w:vAlign w:val="center"/>
          </w:tcPr>
          <w:p w14:paraId="54B7D8A1"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1840</w:t>
            </w:r>
          </w:p>
        </w:tc>
      </w:tr>
      <w:tr w:rsidR="004B377E" w14:paraId="4043BB92" w14:textId="77777777">
        <w:trPr>
          <w:trHeight w:val="558"/>
        </w:trPr>
        <w:tc>
          <w:tcPr>
            <w:tcW w:w="3321" w:type="dxa"/>
            <w:vAlign w:val="center"/>
          </w:tcPr>
          <w:p w14:paraId="5B411484" w14:textId="77777777" w:rsidR="004B377E"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505" w:type="dxa"/>
            <w:vAlign w:val="center"/>
          </w:tcPr>
          <w:p w14:paraId="6ABCE2CB"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130</w:t>
            </w:r>
          </w:p>
        </w:tc>
        <w:tc>
          <w:tcPr>
            <w:tcW w:w="1316" w:type="dxa"/>
            <w:vAlign w:val="center"/>
          </w:tcPr>
          <w:p w14:paraId="6B557397"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320</w:t>
            </w:r>
          </w:p>
        </w:tc>
        <w:tc>
          <w:tcPr>
            <w:tcW w:w="1516" w:type="dxa"/>
            <w:vAlign w:val="center"/>
          </w:tcPr>
          <w:p w14:paraId="48404CA2"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870</w:t>
            </w:r>
          </w:p>
        </w:tc>
        <w:tc>
          <w:tcPr>
            <w:tcW w:w="1316" w:type="dxa"/>
            <w:vAlign w:val="center"/>
          </w:tcPr>
          <w:p w14:paraId="65C8C887"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1010</w:t>
            </w:r>
          </w:p>
        </w:tc>
        <w:tc>
          <w:tcPr>
            <w:tcW w:w="1619" w:type="dxa"/>
            <w:vAlign w:val="center"/>
          </w:tcPr>
          <w:p w14:paraId="62C1CF8A" w14:textId="77777777" w:rsidR="004B377E" w:rsidRDefault="00000000">
            <w:pPr>
              <w:jc w:val="center"/>
              <w:rPr>
                <w:rFonts w:ascii="Tahoma" w:eastAsia="Tahoma" w:hAnsi="Tahoma" w:cs="Tahoma"/>
                <w:color w:val="000000"/>
                <w:sz w:val="20"/>
                <w:szCs w:val="20"/>
              </w:rPr>
            </w:pPr>
            <w:r>
              <w:rPr>
                <w:rFonts w:ascii="Tahoma" w:eastAsia="Tahoma" w:hAnsi="Tahoma" w:cs="Tahoma"/>
                <w:color w:val="000000"/>
                <w:sz w:val="20"/>
                <w:szCs w:val="20"/>
              </w:rPr>
              <w:t>1200</w:t>
            </w:r>
          </w:p>
        </w:tc>
      </w:tr>
    </w:tbl>
    <w:p w14:paraId="017FB319" w14:textId="77777777" w:rsidR="004B377E" w:rsidRDefault="00000000">
      <w:pPr>
        <w:pBdr>
          <w:top w:val="nil"/>
          <w:left w:val="nil"/>
          <w:bottom w:val="nil"/>
          <w:right w:val="nil"/>
          <w:between w:val="nil"/>
        </w:pBdr>
        <w:jc w:val="both"/>
        <w:rPr>
          <w:rFonts w:ascii="Tahoma" w:eastAsia="Tahoma" w:hAnsi="Tahoma" w:cs="Tahoma"/>
          <w:b/>
          <w:bCs/>
          <w:color w:val="000000"/>
        </w:rPr>
      </w:pPr>
      <w:bookmarkStart w:id="0" w:name="_heading=h.9oh8h1dc3yqn" w:colFirst="0" w:colLast="0"/>
      <w:bookmarkEnd w:id="0"/>
      <w:r>
        <w:rPr>
          <w:rFonts w:ascii="Tahoma" w:eastAsia="Tahoma" w:hAnsi="Tahoma" w:cs="Tahoma"/>
          <w:b/>
          <w:bCs/>
          <w:color w:val="000000"/>
        </w:rPr>
        <w:t>Nota:</w:t>
      </w:r>
    </w:p>
    <w:p w14:paraId="1B067E81" w14:textId="77777777" w:rsidR="004B377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632FEC16" w14:textId="77777777" w:rsidR="004B377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4080E970" w14:textId="77777777" w:rsidR="004B377E" w:rsidRDefault="004B377E">
      <w:pPr>
        <w:widowControl w:val="0"/>
        <w:ind w:right="87"/>
        <w:jc w:val="both"/>
        <w:rPr>
          <w:rFonts w:ascii="Tahoma" w:eastAsia="Tahoma" w:hAnsi="Tahoma" w:cs="Tahoma"/>
          <w:b/>
          <w:bCs/>
          <w:color w:val="FE019E"/>
          <w:sz w:val="28"/>
          <w:szCs w:val="28"/>
          <w:u w:val="single"/>
        </w:rPr>
      </w:pPr>
    </w:p>
    <w:p w14:paraId="2C883CF7" w14:textId="77777777" w:rsidR="004B377E"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019789F4" w14:textId="77777777" w:rsidR="004B377E" w:rsidRDefault="004B377E">
      <w:pPr>
        <w:widowControl w:val="0"/>
        <w:ind w:right="87"/>
        <w:jc w:val="both"/>
        <w:rPr>
          <w:rFonts w:ascii="Tahoma" w:eastAsia="Tahoma" w:hAnsi="Tahoma" w:cs="Tahoma"/>
          <w:b/>
          <w:bCs/>
          <w:color w:val="941100"/>
          <w:sz w:val="28"/>
          <w:szCs w:val="28"/>
          <w:u w:val="single"/>
        </w:rPr>
      </w:pPr>
    </w:p>
    <w:tbl>
      <w:tblPr>
        <w:tblStyle w:val="a0"/>
        <w:tblW w:w="10799"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2245"/>
        <w:gridCol w:w="4271"/>
        <w:gridCol w:w="4283"/>
      </w:tblGrid>
      <w:tr w:rsidR="004B377E" w14:paraId="3235B354" w14:textId="77777777">
        <w:trPr>
          <w:trHeight w:val="719"/>
        </w:trPr>
        <w:tc>
          <w:tcPr>
            <w:tcW w:w="2245" w:type="dxa"/>
            <w:shd w:val="clear" w:color="auto" w:fill="AEAAAA"/>
            <w:vAlign w:val="center"/>
          </w:tcPr>
          <w:p w14:paraId="2D940E4A" w14:textId="77777777" w:rsidR="004B377E"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4271" w:type="dxa"/>
            <w:shd w:val="clear" w:color="auto" w:fill="AEAAAA"/>
            <w:vAlign w:val="center"/>
          </w:tcPr>
          <w:p w14:paraId="23F4ECA6" w14:textId="77777777" w:rsidR="004B377E"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4283" w:type="dxa"/>
            <w:shd w:val="clear" w:color="auto" w:fill="AEAAAA"/>
            <w:vAlign w:val="center"/>
          </w:tcPr>
          <w:p w14:paraId="06277164" w14:textId="77777777" w:rsidR="004B377E"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r>
      <w:tr w:rsidR="004B377E" w14:paraId="477158A2" w14:textId="77777777">
        <w:trPr>
          <w:trHeight w:val="570"/>
        </w:trPr>
        <w:tc>
          <w:tcPr>
            <w:tcW w:w="2245" w:type="dxa"/>
            <w:vAlign w:val="center"/>
          </w:tcPr>
          <w:p w14:paraId="512D5CDE"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4271" w:type="dxa"/>
            <w:vAlign w:val="center"/>
          </w:tcPr>
          <w:p w14:paraId="54508D72"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4283" w:type="dxa"/>
            <w:vAlign w:val="center"/>
          </w:tcPr>
          <w:p w14:paraId="314F3A03"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r>
      <w:tr w:rsidR="004B377E" w14:paraId="090DE603" w14:textId="77777777">
        <w:trPr>
          <w:trHeight w:val="550"/>
        </w:trPr>
        <w:tc>
          <w:tcPr>
            <w:tcW w:w="2245" w:type="dxa"/>
            <w:vAlign w:val="center"/>
          </w:tcPr>
          <w:p w14:paraId="62622CFF"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4271" w:type="dxa"/>
            <w:vAlign w:val="center"/>
          </w:tcPr>
          <w:p w14:paraId="6B650CEC"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4283" w:type="dxa"/>
            <w:vAlign w:val="center"/>
          </w:tcPr>
          <w:p w14:paraId="1EADB538"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r>
      <w:tr w:rsidR="004B377E" w14:paraId="58B5C0F5" w14:textId="77777777">
        <w:trPr>
          <w:trHeight w:val="572"/>
        </w:trPr>
        <w:tc>
          <w:tcPr>
            <w:tcW w:w="2245" w:type="dxa"/>
            <w:vAlign w:val="center"/>
          </w:tcPr>
          <w:p w14:paraId="753DAB32"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4271" w:type="dxa"/>
            <w:vAlign w:val="center"/>
          </w:tcPr>
          <w:p w14:paraId="59DDA083"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4283" w:type="dxa"/>
            <w:vAlign w:val="center"/>
          </w:tcPr>
          <w:p w14:paraId="2663AB77"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r>
      <w:tr w:rsidR="004B377E" w14:paraId="25F78FE5" w14:textId="77777777">
        <w:trPr>
          <w:trHeight w:val="566"/>
        </w:trPr>
        <w:tc>
          <w:tcPr>
            <w:tcW w:w="2245" w:type="dxa"/>
            <w:vAlign w:val="center"/>
          </w:tcPr>
          <w:p w14:paraId="4FB850D8"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4271" w:type="dxa"/>
            <w:vAlign w:val="center"/>
          </w:tcPr>
          <w:p w14:paraId="6D024023"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4283" w:type="dxa"/>
            <w:vAlign w:val="center"/>
          </w:tcPr>
          <w:p w14:paraId="0A637E79"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r w:rsidR="004B377E" w14:paraId="4FA24E7E" w14:textId="77777777">
        <w:trPr>
          <w:trHeight w:val="560"/>
        </w:trPr>
        <w:tc>
          <w:tcPr>
            <w:tcW w:w="2245" w:type="dxa"/>
            <w:vAlign w:val="center"/>
          </w:tcPr>
          <w:p w14:paraId="255816EA" w14:textId="77777777" w:rsidR="004B377E"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4271" w:type="dxa"/>
            <w:vAlign w:val="center"/>
          </w:tcPr>
          <w:p w14:paraId="3F73D6DD"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4283" w:type="dxa"/>
            <w:vAlign w:val="center"/>
          </w:tcPr>
          <w:p w14:paraId="5A06BD8A" w14:textId="77777777" w:rsidR="004B377E"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bl>
    <w:p w14:paraId="20AA1F2D" w14:textId="77777777" w:rsidR="004B377E" w:rsidRDefault="004B377E">
      <w:pPr>
        <w:widowControl w:val="0"/>
        <w:ind w:right="87"/>
        <w:jc w:val="both"/>
        <w:rPr>
          <w:rFonts w:ascii="Tahoma" w:eastAsia="Tahoma" w:hAnsi="Tahoma" w:cs="Tahoma"/>
          <w:b/>
          <w:bCs/>
          <w:color w:val="941100"/>
          <w:sz w:val="18"/>
          <w:szCs w:val="18"/>
          <w:u w:val="single"/>
        </w:rPr>
      </w:pPr>
    </w:p>
    <w:p w14:paraId="397ACE4D" w14:textId="77777777" w:rsidR="004B377E" w:rsidRDefault="004B377E">
      <w:pPr>
        <w:widowControl w:val="0"/>
        <w:ind w:right="87"/>
        <w:jc w:val="both"/>
        <w:rPr>
          <w:rFonts w:ascii="Tahoma" w:eastAsia="Tahoma" w:hAnsi="Tahoma" w:cs="Tahoma"/>
          <w:b/>
          <w:bCs/>
          <w:color w:val="941100"/>
          <w:sz w:val="18"/>
          <w:szCs w:val="18"/>
          <w:u w:val="single"/>
        </w:rPr>
      </w:pPr>
    </w:p>
    <w:p w14:paraId="3749285B" w14:textId="77777777" w:rsidR="004B377E" w:rsidRDefault="004B377E">
      <w:pPr>
        <w:widowControl w:val="0"/>
        <w:ind w:right="87"/>
        <w:jc w:val="both"/>
        <w:rPr>
          <w:rFonts w:ascii="Tahoma" w:eastAsia="Tahoma" w:hAnsi="Tahoma" w:cs="Tahoma"/>
          <w:b/>
          <w:bCs/>
          <w:color w:val="941100"/>
          <w:sz w:val="18"/>
          <w:szCs w:val="18"/>
          <w:u w:val="single"/>
        </w:rPr>
      </w:pPr>
    </w:p>
    <w:p w14:paraId="61506EB7" w14:textId="77777777" w:rsidR="004B377E"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65B45B7D" w14:textId="77777777" w:rsidR="004B377E" w:rsidRDefault="004B377E">
      <w:pPr>
        <w:pBdr>
          <w:top w:val="nil"/>
          <w:left w:val="nil"/>
          <w:bottom w:val="nil"/>
          <w:right w:val="nil"/>
          <w:between w:val="nil"/>
        </w:pBdr>
        <w:shd w:val="clear" w:color="auto" w:fill="FFFFFF"/>
        <w:rPr>
          <w:rFonts w:ascii="Tahoma" w:eastAsia="Tahoma" w:hAnsi="Tahoma" w:cs="Tahoma"/>
          <w:b/>
          <w:bCs/>
          <w:color w:val="70AD47"/>
          <w:sz w:val="28"/>
          <w:szCs w:val="28"/>
        </w:rPr>
      </w:pPr>
    </w:p>
    <w:p w14:paraId="5326B1A9" w14:textId="77777777" w:rsidR="004B377E"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LA PAZ</w:t>
      </w:r>
    </w:p>
    <w:p w14:paraId="0E7A85C7"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0D6ACD8E" w14:textId="77777777" w:rsidR="004B377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Llegada a la imponente ciudad de La Paz a 3600 msnm</w:t>
      </w:r>
      <w:r>
        <w:rPr>
          <w:rFonts w:ascii="Tahoma" w:eastAsia="Tahoma" w:hAnsi="Tahoma" w:cs="Tahoma"/>
          <w:color w:val="000000"/>
        </w:rPr>
        <w:t xml:space="preserve">, donde nuestro exclusivo guía los estará esperando y explicará el itinerario detallado para que su estadía sea una de las mejores de su vida. </w:t>
      </w:r>
      <w:r>
        <w:rPr>
          <w:rFonts w:ascii="Tahoma" w:eastAsia="Tahoma" w:hAnsi="Tahoma" w:cs="Tahoma"/>
          <w:b/>
          <w:bCs/>
          <w:color w:val="000000"/>
        </w:rPr>
        <w:t>Traslado al hotel de la ciudad</w:t>
      </w:r>
      <w:r>
        <w:rPr>
          <w:rFonts w:ascii="Tahoma" w:eastAsia="Tahoma" w:hAnsi="Tahoma" w:cs="Tahoma"/>
          <w:color w:val="000000"/>
        </w:rPr>
        <w:t xml:space="preserve">. </w:t>
      </w:r>
    </w:p>
    <w:p w14:paraId="555C8525" w14:textId="77777777" w:rsidR="004B377E" w:rsidRDefault="004B377E">
      <w:pPr>
        <w:pBdr>
          <w:top w:val="nil"/>
          <w:left w:val="nil"/>
          <w:bottom w:val="nil"/>
          <w:right w:val="nil"/>
          <w:between w:val="nil"/>
        </w:pBdr>
        <w:jc w:val="both"/>
        <w:rPr>
          <w:rFonts w:ascii="Tahoma" w:eastAsia="Tahoma" w:hAnsi="Tahoma" w:cs="Tahoma"/>
        </w:rPr>
      </w:pPr>
    </w:p>
    <w:p w14:paraId="596CBDFF" w14:textId="77777777" w:rsidR="004B377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 LA PAZ – COPACABANA – ISLA DEL SOL – LA PAZ</w:t>
      </w:r>
    </w:p>
    <w:p w14:paraId="3BC1CC82" w14:textId="77777777" w:rsidR="004B377E" w:rsidRDefault="004B377E">
      <w:pPr>
        <w:pBdr>
          <w:top w:val="nil"/>
          <w:left w:val="nil"/>
          <w:bottom w:val="nil"/>
          <w:right w:val="nil"/>
          <w:between w:val="nil"/>
        </w:pBdr>
        <w:shd w:val="clear" w:color="auto" w:fill="FFFFFF"/>
        <w:rPr>
          <w:rFonts w:ascii="Tahoma" w:eastAsia="Tahoma" w:hAnsi="Tahoma" w:cs="Tahoma"/>
          <w:color w:val="70AD47"/>
          <w:sz w:val="28"/>
          <w:szCs w:val="28"/>
        </w:rPr>
      </w:pPr>
    </w:p>
    <w:p w14:paraId="14CF6E25" w14:textId="77777777" w:rsidR="004B377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muy temprano en el hotel. El guía estará en el hotel (Centro de la ciudad) a las 7:00 a.m. para hacer contacto con los pasajeros</w:t>
      </w:r>
      <w:r>
        <w:rPr>
          <w:rFonts w:ascii="Tahoma" w:eastAsia="Tahoma" w:hAnsi="Tahoma" w:cs="Tahoma"/>
          <w:color w:val="000000"/>
        </w:rPr>
        <w:t xml:space="preserve">, se espera la movilidad turística y se parte a </w:t>
      </w:r>
      <w:r>
        <w:rPr>
          <w:rFonts w:ascii="Tahoma" w:eastAsia="Tahoma" w:hAnsi="Tahoma" w:cs="Tahoma"/>
          <w:b/>
          <w:bCs/>
          <w:color w:val="000000"/>
        </w:rPr>
        <w:t>Copacabana</w:t>
      </w:r>
      <w:r>
        <w:rPr>
          <w:rFonts w:ascii="Tahoma" w:eastAsia="Tahoma" w:hAnsi="Tahoma" w:cs="Tahoma"/>
          <w:color w:val="000000"/>
        </w:rPr>
        <w:t xml:space="preserve"> a hrs. 08:00 (Viaje de 4 horas), la primera parada es en el estrecho de Tiquina donde todos bajan del bus para cruzar el lago en lanchas a motor, una vez que se llega al otro lado del lago volvemos al bus para continuar viaje bordeando el lago observando vistas panorámicas. Llegada a </w:t>
      </w:r>
      <w:r>
        <w:rPr>
          <w:rFonts w:ascii="Tahoma" w:eastAsia="Tahoma" w:hAnsi="Tahoma" w:cs="Tahoma"/>
          <w:b/>
          <w:bCs/>
          <w:color w:val="000000"/>
        </w:rPr>
        <w:t>Copacabana</w:t>
      </w:r>
      <w:r>
        <w:rPr>
          <w:rFonts w:ascii="Tahoma" w:eastAsia="Tahoma" w:hAnsi="Tahoma" w:cs="Tahoma"/>
          <w:color w:val="000000"/>
        </w:rPr>
        <w:t xml:space="preserve"> a hrs. 12:00, breve visita a la iglesia y pueblo de Copacabana. Posteriormente partimos en lancha privada a motor a la </w:t>
      </w:r>
      <w:r>
        <w:rPr>
          <w:rFonts w:ascii="Tahoma" w:eastAsia="Tahoma" w:hAnsi="Tahoma" w:cs="Tahoma"/>
          <w:b/>
          <w:bCs/>
          <w:color w:val="000000"/>
        </w:rPr>
        <w:t>Isla del Sol</w:t>
      </w:r>
      <w:r>
        <w:rPr>
          <w:rFonts w:ascii="Tahoma" w:eastAsia="Tahoma" w:hAnsi="Tahoma" w:cs="Tahoma"/>
          <w:color w:val="000000"/>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Almuerzo en la Isla será un Apthapi. Después de la visita retorno a Copacabana y partimos de retorno a la ciudad de La Paz. </w:t>
      </w:r>
      <w:r>
        <w:rPr>
          <w:rFonts w:ascii="Tahoma" w:eastAsia="Tahoma" w:hAnsi="Tahoma" w:cs="Tahoma"/>
          <w:b/>
          <w:bCs/>
          <w:color w:val="000000"/>
        </w:rPr>
        <w:t xml:space="preserve">Traslado al hotel seleccionado. Pernocte. </w:t>
      </w:r>
    </w:p>
    <w:p w14:paraId="74C14FE3"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3722BE7D" w14:textId="77777777" w:rsidR="004B377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3 –</w:t>
      </w:r>
      <w:r>
        <w:rPr>
          <w:rFonts w:ascii="Tahoma" w:eastAsia="Tahoma" w:hAnsi="Tahoma" w:cs="Tahoma"/>
          <w:color w:val="941100"/>
          <w:sz w:val="28"/>
          <w:szCs w:val="28"/>
        </w:rPr>
        <w:t xml:space="preserve"> </w:t>
      </w:r>
      <w:r>
        <w:rPr>
          <w:rFonts w:ascii="Tahoma" w:eastAsia="Tahoma" w:hAnsi="Tahoma" w:cs="Tahoma"/>
          <w:b/>
          <w:bCs/>
          <w:color w:val="941100"/>
          <w:sz w:val="28"/>
          <w:szCs w:val="28"/>
        </w:rPr>
        <w:t>LA PAZ - UYUNI</w:t>
      </w:r>
    </w:p>
    <w:p w14:paraId="4AF28106" w14:textId="77777777" w:rsidR="004B377E" w:rsidRDefault="004B377E">
      <w:pPr>
        <w:pBdr>
          <w:top w:val="nil"/>
          <w:left w:val="nil"/>
          <w:bottom w:val="nil"/>
          <w:right w:val="nil"/>
          <w:between w:val="nil"/>
        </w:pBdr>
        <w:jc w:val="both"/>
        <w:rPr>
          <w:rFonts w:ascii="Tahoma" w:eastAsia="Tahoma" w:hAnsi="Tahoma" w:cs="Tahoma"/>
          <w:color w:val="70AD47"/>
          <w:sz w:val="22"/>
          <w:szCs w:val="22"/>
          <w:highlight w:val="white"/>
        </w:rPr>
      </w:pPr>
    </w:p>
    <w:p w14:paraId="544CA52F" w14:textId="77777777" w:rsidR="004B377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ligero en el hotel muy temprano. Traslado al aeropuerto para abordar el vuelo doméstico al impresionante Salar de Uyuni. </w:t>
      </w:r>
    </w:p>
    <w:p w14:paraId="1B69EC65" w14:textId="77777777" w:rsidR="004B377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Llegada y traslado al centro de la ciudad para iniciar el recorrido por una de las maravillas turísticas de Bolivia. </w:t>
      </w:r>
    </w:p>
    <w:p w14:paraId="499E9CE2" w14:textId="77777777" w:rsidR="004B377E" w:rsidRDefault="00000000">
      <w:pPr>
        <w:pBdr>
          <w:top w:val="nil"/>
          <w:left w:val="nil"/>
          <w:bottom w:val="nil"/>
          <w:right w:val="nil"/>
          <w:between w:val="nil"/>
        </w:pBdr>
        <w:jc w:val="both"/>
        <w:rPr>
          <w:rFonts w:ascii="Tahoma" w:eastAsia="Tahoma" w:hAnsi="Tahoma" w:cs="Tahoma"/>
          <w:color w:val="0D0D0D"/>
        </w:rPr>
      </w:pPr>
      <w:r>
        <w:rPr>
          <w:rFonts w:ascii="Tahoma" w:eastAsia="Tahoma" w:hAnsi="Tahoma" w:cs="Tahoma"/>
          <w:color w:val="000000"/>
        </w:rPr>
        <w:t>Iniciamos con la v</w:t>
      </w:r>
      <w:r>
        <w:rPr>
          <w:rFonts w:ascii="Tahoma" w:eastAsia="Tahoma" w:hAnsi="Tahoma" w:cs="Tahoma"/>
          <w:color w:val="0D0D0D"/>
        </w:rPr>
        <w:t xml:space="preserve">isita al </w:t>
      </w:r>
      <w:r>
        <w:rPr>
          <w:rFonts w:ascii="Tahoma" w:eastAsia="Tahoma" w:hAnsi="Tahoma" w:cs="Tahoma"/>
          <w:b/>
          <w:bCs/>
          <w:color w:val="0D0D0D"/>
        </w:rPr>
        <w:t>Cementerio de Trenes</w:t>
      </w:r>
      <w:r>
        <w:rPr>
          <w:rFonts w:ascii="Tahoma" w:eastAsia="Tahoma" w:hAnsi="Tahoma" w:cs="Tahoma"/>
          <w:color w:val="0D0D0D"/>
        </w:rPr>
        <w:t xml:space="preserve"> a 10 minutos de Uyuni,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el salar se podrán tomar inimaginables fotografías y filmar exclusivos y verídicos videos en perspectiva. Retornaremos sobre el salar para ver la puesta del sol en efecto espejo, </w:t>
      </w:r>
      <w:r>
        <w:rPr>
          <w:rFonts w:ascii="Tahoma" w:eastAsia="Tahoma" w:hAnsi="Tahoma" w:cs="Tahoma"/>
          <w:b/>
          <w:bCs/>
          <w:color w:val="0D0D0D"/>
        </w:rPr>
        <w:t>retornamos al pueblo y traslado al hotel seleccionado.</w:t>
      </w:r>
      <w:r>
        <w:rPr>
          <w:rFonts w:ascii="Tahoma" w:eastAsia="Tahoma" w:hAnsi="Tahoma" w:cs="Tahoma"/>
          <w:color w:val="0D0D0D"/>
        </w:rPr>
        <w:t xml:space="preserve"> </w:t>
      </w:r>
    </w:p>
    <w:p w14:paraId="64F55ACC" w14:textId="77777777" w:rsidR="004B377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 xml:space="preserve">Nota: </w:t>
      </w:r>
      <w:r>
        <w:rPr>
          <w:rFonts w:ascii="Tahoma" w:eastAsia="Tahoma" w:hAnsi="Tahoma" w:cs="Tahoma"/>
          <w:color w:val="000000"/>
        </w:rPr>
        <w:t>Isla Incahuasi solo se visita en temporada seca de abril a noviembre.</w:t>
      </w:r>
    </w:p>
    <w:p w14:paraId="33A93600" w14:textId="77777777" w:rsidR="004B377E" w:rsidRDefault="004B377E">
      <w:pPr>
        <w:pBdr>
          <w:top w:val="nil"/>
          <w:left w:val="nil"/>
          <w:bottom w:val="nil"/>
          <w:right w:val="nil"/>
          <w:between w:val="nil"/>
        </w:pBdr>
        <w:jc w:val="both"/>
        <w:rPr>
          <w:rFonts w:ascii="Tahoma" w:eastAsia="Tahoma" w:hAnsi="Tahoma" w:cs="Tahoma"/>
          <w:color w:val="70AD47"/>
          <w:sz w:val="22"/>
          <w:szCs w:val="22"/>
          <w:highlight w:val="white"/>
        </w:rPr>
      </w:pPr>
    </w:p>
    <w:p w14:paraId="7D897B6F" w14:textId="77777777" w:rsidR="004B377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 UYUNI – PULACAYO – TOMAVE - UYUNI</w:t>
      </w:r>
    </w:p>
    <w:p w14:paraId="1E513E92"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DDA3A70" w14:textId="77777777" w:rsidR="004B377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Visita a la población minera Pulacayo, una de la más importante con relación a la minería en toda Bolivia. En esa ciudad </w:t>
      </w:r>
      <w:r>
        <w:rPr>
          <w:rFonts w:ascii="Tahoma" w:eastAsia="Tahoma" w:hAnsi="Tahoma" w:cs="Tahoma"/>
          <w:color w:val="000000"/>
          <w:highlight w:val="white"/>
        </w:rPr>
        <w:t xml:space="preserve">se encuentra un tren identificado como el vehículo víctima del asalto perpetrado por Butch Cassidy y Sundance Kid en 1908, </w:t>
      </w:r>
      <w:r>
        <w:rPr>
          <w:rFonts w:ascii="Tahoma" w:eastAsia="Tahoma" w:hAnsi="Tahoma" w:cs="Tahoma"/>
          <w:color w:val="000000"/>
        </w:rPr>
        <w:t xml:space="preserve">en el trayecto observaremos la flora y fauna del altiplano. Llegada a Tomave, ciudad reconocida por su iglesia colonial monumental. Visita a las Aguas Termales (aguas medicinales naturales) a unos 35 °C de temperatura. Continuamos con </w:t>
      </w:r>
      <w:r>
        <w:rPr>
          <w:rFonts w:ascii="Tahoma" w:eastAsia="Tahoma" w:hAnsi="Tahoma" w:cs="Tahoma"/>
          <w:color w:val="000000"/>
        </w:rPr>
        <w:lastRenderedPageBreak/>
        <w:t xml:space="preserve">visita a las lagunas de colores como la Laguna Verde Warmy Kasilla y la Laguna Celeste Orqo Kasilla que se encuentran a 4800 msnm. </w:t>
      </w:r>
      <w:r>
        <w:rPr>
          <w:rFonts w:ascii="Tahoma" w:eastAsia="Tahoma" w:hAnsi="Tahoma" w:cs="Tahoma"/>
          <w:b/>
          <w:bCs/>
          <w:color w:val="000000"/>
        </w:rPr>
        <w:t>Almuerzo en la ruta. Retorno a Uyuni y traslado al hotel.</w:t>
      </w:r>
      <w:r>
        <w:rPr>
          <w:rFonts w:ascii="Tahoma" w:eastAsia="Tahoma" w:hAnsi="Tahoma" w:cs="Tahoma"/>
          <w:color w:val="000000"/>
        </w:rPr>
        <w:t xml:space="preserve"> </w:t>
      </w:r>
      <w:r>
        <w:rPr>
          <w:rFonts w:ascii="Tahoma" w:eastAsia="Tahoma" w:hAnsi="Tahoma" w:cs="Tahoma"/>
          <w:b/>
          <w:bCs/>
          <w:color w:val="000000"/>
        </w:rPr>
        <w:t xml:space="preserve">  </w:t>
      </w:r>
    </w:p>
    <w:p w14:paraId="28009489"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94F07F0" w14:textId="77777777" w:rsidR="004B377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 UYUNI – LA PAZ</w:t>
      </w:r>
    </w:p>
    <w:p w14:paraId="27F0568F"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A3573A8" w14:textId="77777777" w:rsidR="004B377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La Paz. Llegada y traslado al hotel. </w:t>
      </w:r>
    </w:p>
    <w:p w14:paraId="7FA2C759" w14:textId="77777777" w:rsidR="004B377E"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Por la tarde</w:t>
      </w:r>
      <w:r>
        <w:rPr>
          <w:rFonts w:ascii="Tahoma" w:eastAsia="Tahoma" w:hAnsi="Tahoma" w:cs="Tahoma"/>
          <w:color w:val="000000"/>
        </w:rPr>
        <w:t>, continuamos conociendo esta maravillosa ciudad y apreciará la riqueza cultural, histórica, arquitectónica y natural. Se visita la plaza principal “</w:t>
      </w:r>
      <w:r>
        <w:rPr>
          <w:rFonts w:ascii="Tahoma" w:eastAsia="Tahoma" w:hAnsi="Tahoma" w:cs="Tahoma"/>
          <w:b/>
          <w:bCs/>
          <w:color w:val="000000"/>
        </w:rPr>
        <w:t>Pedro Domingo Murillo</w:t>
      </w:r>
      <w:r>
        <w:rPr>
          <w:rFonts w:ascii="Tahoma" w:eastAsia="Tahoma" w:hAnsi="Tahoma" w:cs="Tahoma"/>
          <w:color w:val="000000"/>
        </w:rPr>
        <w:t xml:space="preserve">”, la Catedral Metropolitana, el Congreso Nacional y el Palacio de Gobierno (vista exterior), Museo de los metales preciosos (cerrado lunes), </w:t>
      </w:r>
      <w:r>
        <w:rPr>
          <w:rFonts w:ascii="Tahoma" w:eastAsia="Tahoma" w:hAnsi="Tahoma" w:cs="Tahoma"/>
          <w:b/>
          <w:bCs/>
          <w:color w:val="000000"/>
        </w:rPr>
        <w:t>mirador de Killi Killi</w:t>
      </w:r>
      <w:r>
        <w:rPr>
          <w:rFonts w:ascii="Tahoma" w:eastAsia="Tahoma" w:hAnsi="Tahoma" w:cs="Tahoma"/>
          <w:color w:val="000000"/>
        </w:rPr>
        <w:t xml:space="preserve"> de donde tienen una vista panorámica de la ciudad de La Paz y la </w:t>
      </w:r>
      <w:r>
        <w:rPr>
          <w:rFonts w:ascii="Tahoma" w:eastAsia="Tahoma" w:hAnsi="Tahoma" w:cs="Tahoma"/>
          <w:b/>
          <w:bCs/>
          <w:color w:val="000000"/>
        </w:rPr>
        <w:t>montaña nevada del Illimani</w:t>
      </w:r>
      <w:r>
        <w:rPr>
          <w:rFonts w:ascii="Tahoma" w:eastAsia="Tahoma" w:hAnsi="Tahoma" w:cs="Tahoma"/>
          <w:color w:val="000000"/>
        </w:rPr>
        <w:t xml:space="preserve">, réplica del templete semisubterráneo de </w:t>
      </w:r>
      <w:r>
        <w:rPr>
          <w:rFonts w:ascii="Tahoma" w:eastAsia="Tahoma" w:hAnsi="Tahoma" w:cs="Tahoma"/>
          <w:b/>
          <w:bCs/>
          <w:color w:val="000000"/>
        </w:rPr>
        <w:t>Tiwanaku</w:t>
      </w:r>
      <w:r>
        <w:rPr>
          <w:rFonts w:ascii="Tahoma" w:eastAsia="Tahoma" w:hAnsi="Tahoma" w:cs="Tahoma"/>
          <w:color w:val="000000"/>
        </w:rPr>
        <w:t xml:space="preserve">. Luego nos trasladamos hacia la zona Sur y observar el cambio de clima y estilo de construcción de las casas para luego trasladarse hasta el </w:t>
      </w:r>
      <w:r>
        <w:rPr>
          <w:rFonts w:ascii="Tahoma" w:eastAsia="Tahoma" w:hAnsi="Tahoma" w:cs="Tahoma"/>
          <w:b/>
          <w:bCs/>
          <w:color w:val="000000"/>
        </w:rPr>
        <w:t>Valle de la Luna</w:t>
      </w:r>
      <w:r>
        <w:rPr>
          <w:rFonts w:ascii="Tahoma" w:eastAsia="Tahoma" w:hAnsi="Tahoma" w:cs="Tahoma"/>
          <w:color w:val="000000"/>
        </w:rPr>
        <w:t xml:space="preserve">, lugar que desafiará su imaginación, generando la sensación de estar en un pequeño páramo de la luna, sus formas son producto de la erosión y semejan cráteres volcánicos. Asimismo se tendrá la oportunidad de pasear en uno de los teleféricos de nuestra ciudad y finalizar visitando el mercado de las brujas donde la gente local compra productos necesarios para ceremonias o rituales como la Challa y las ofrendas a la </w:t>
      </w:r>
      <w:r>
        <w:rPr>
          <w:rFonts w:ascii="Tahoma" w:eastAsia="Tahoma" w:hAnsi="Tahoma" w:cs="Tahoma"/>
          <w:b/>
          <w:bCs/>
          <w:color w:val="000000"/>
        </w:rPr>
        <w:t>Pachamama</w:t>
      </w:r>
      <w:r>
        <w:rPr>
          <w:rFonts w:ascii="Tahoma" w:eastAsia="Tahoma" w:hAnsi="Tahoma" w:cs="Tahoma"/>
          <w:color w:val="000000"/>
        </w:rPr>
        <w:t xml:space="preserve"> (madre tierra). </w:t>
      </w:r>
      <w:r>
        <w:rPr>
          <w:rFonts w:ascii="Tahoma" w:eastAsia="Tahoma" w:hAnsi="Tahoma" w:cs="Tahoma"/>
          <w:b/>
          <w:bCs/>
          <w:color w:val="000000"/>
        </w:rPr>
        <w:t>Retorno al hotel para descansar.</w:t>
      </w:r>
      <w:r>
        <w:rPr>
          <w:rFonts w:ascii="Tahoma" w:eastAsia="Tahoma" w:hAnsi="Tahoma" w:cs="Tahoma"/>
          <w:color w:val="000000"/>
        </w:rPr>
        <w:t xml:space="preserve"> </w:t>
      </w:r>
    </w:p>
    <w:p w14:paraId="22C6A0F0"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918D78D" w14:textId="77777777" w:rsidR="004B377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6 – LA PAZ</w:t>
      </w:r>
    </w:p>
    <w:p w14:paraId="09121730"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610538C" w14:textId="77777777" w:rsidR="004B377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0B61E3CD" w14:textId="77777777" w:rsidR="004B377E"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A la hora acordada, traslado hacia el aeropuerto para abordar su vuelo internacional. </w:t>
      </w:r>
    </w:p>
    <w:p w14:paraId="456CDCF4" w14:textId="77777777" w:rsidR="004B377E" w:rsidRDefault="004B37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C65604B" w14:textId="77777777" w:rsidR="004B377E"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582C0D6A" w14:textId="77777777" w:rsidR="004B377E" w:rsidRDefault="004B377E">
      <w:pPr>
        <w:widowControl w:val="0"/>
        <w:ind w:right="87"/>
        <w:jc w:val="both"/>
        <w:rPr>
          <w:rFonts w:ascii="Tahoma" w:eastAsia="Tahoma" w:hAnsi="Tahoma" w:cs="Tahoma"/>
          <w:b/>
          <w:bCs/>
          <w:color w:val="941100"/>
          <w:sz w:val="28"/>
          <w:szCs w:val="28"/>
          <w:u w:val="single"/>
        </w:rPr>
      </w:pPr>
    </w:p>
    <w:p w14:paraId="2D0B7234" w14:textId="77777777" w:rsidR="004B377E"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2B28EE70" w14:textId="77777777" w:rsidR="004B377E" w:rsidRDefault="004B377E">
      <w:pPr>
        <w:widowControl w:val="0"/>
        <w:ind w:right="87"/>
        <w:jc w:val="both"/>
        <w:rPr>
          <w:rFonts w:ascii="Tahoma" w:eastAsia="Tahoma" w:hAnsi="Tahoma" w:cs="Tahoma"/>
          <w:b/>
          <w:bCs/>
          <w:color w:val="941100"/>
          <w:sz w:val="28"/>
          <w:szCs w:val="28"/>
          <w:u w:val="single"/>
        </w:rPr>
      </w:pPr>
    </w:p>
    <w:p w14:paraId="5C500558" w14:textId="77777777" w:rsidR="004B377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04E9E5D3" w14:textId="77777777" w:rsidR="004B377E"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1C2295DD" w14:textId="77777777" w:rsidR="004B377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75DBFA53" w14:textId="77777777" w:rsidR="004B377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131F4774" w14:textId="77777777" w:rsidR="004B377E"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3204E603" w14:textId="77777777" w:rsidR="004B377E"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00F8D5C3" w14:textId="77777777" w:rsidR="004B377E" w:rsidRDefault="004B377E">
      <w:pPr>
        <w:rPr>
          <w:rFonts w:ascii="Tahoma" w:eastAsia="Tahoma" w:hAnsi="Tahoma" w:cs="Tahoma"/>
          <w:b/>
          <w:bCs/>
          <w:color w:val="000000"/>
          <w:u w:val="single"/>
        </w:rPr>
      </w:pPr>
    </w:p>
    <w:p w14:paraId="652D570E" w14:textId="77777777" w:rsidR="004B377E" w:rsidRDefault="004B377E">
      <w:pPr>
        <w:jc w:val="center"/>
        <w:rPr>
          <w:rFonts w:ascii="Tahoma" w:eastAsia="Tahoma" w:hAnsi="Tahoma" w:cs="Tahoma"/>
          <w:b/>
          <w:bCs/>
          <w:color w:val="000000"/>
          <w:u w:val="single"/>
        </w:rPr>
      </w:pPr>
    </w:p>
    <w:p w14:paraId="17719D4A" w14:textId="77777777" w:rsidR="004B377E" w:rsidRDefault="004B377E">
      <w:pPr>
        <w:jc w:val="center"/>
        <w:rPr>
          <w:rFonts w:ascii="Tahoma" w:eastAsia="Tahoma" w:hAnsi="Tahoma" w:cs="Tahoma"/>
          <w:b/>
          <w:bCs/>
          <w:color w:val="000000"/>
          <w:u w:val="single"/>
        </w:rPr>
      </w:pPr>
    </w:p>
    <w:p w14:paraId="7CABDFB8" w14:textId="77777777" w:rsidR="004B377E" w:rsidRDefault="004B377E">
      <w:pPr>
        <w:rPr>
          <w:rFonts w:ascii="Tahoma" w:eastAsia="Tahoma" w:hAnsi="Tahoma" w:cs="Tahoma"/>
          <w:b/>
          <w:bCs/>
          <w:color w:val="000000"/>
          <w:u w:val="single"/>
        </w:rPr>
      </w:pPr>
    </w:p>
    <w:p w14:paraId="68B28CC1" w14:textId="77777777" w:rsidR="004B377E" w:rsidRDefault="00000000">
      <w:pPr>
        <w:jc w:val="center"/>
      </w:pPr>
      <w:r>
        <w:rPr>
          <w:rFonts w:ascii="Tahoma" w:eastAsia="Tahoma" w:hAnsi="Tahoma" w:cs="Tahoma"/>
          <w:b/>
          <w:bCs/>
          <w:color w:val="000000"/>
          <w:u w:val="single"/>
        </w:rPr>
        <w:t>TARIFAS SUJETAS A DISPONIBILIDAD Y CAMBIO SIN PREVIO AVISO.</w:t>
      </w:r>
    </w:p>
    <w:p w14:paraId="24CEAC25" w14:textId="77777777" w:rsidR="004B377E" w:rsidRDefault="004B377E"/>
    <w:sectPr w:rsidR="004B377E">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1224117A-99A0-984B-A7F1-946B013C7DCB}"/>
  </w:font>
  <w:font w:name="Courier New">
    <w:panose1 w:val="02070309020205020404"/>
    <w:charset w:val="00"/>
    <w:family w:val="modern"/>
    <w:pitch w:val="fixed"/>
    <w:sig w:usb0="E0002AFF" w:usb1="C0007843" w:usb2="00000009" w:usb3="00000000" w:csb0="000001FF" w:csb1="00000000"/>
    <w:embedRegular r:id="rId2" w:fontKey="{D4AE9149-E03B-C644-B5E7-112DDDBEAE55}"/>
  </w:font>
  <w:font w:name="Calibri">
    <w:panose1 w:val="020F0502020204030204"/>
    <w:charset w:val="00"/>
    <w:family w:val="swiss"/>
    <w:pitch w:val="variable"/>
    <w:sig w:usb0="E0002AFF" w:usb1="C000247B" w:usb2="00000009" w:usb3="00000000" w:csb0="000001FF" w:csb1="00000000"/>
    <w:embedRegular r:id="rId3" w:fontKey="{42349DE6-1427-434F-9BAA-88A242248FD1}"/>
    <w:embedItalic r:id="rId4" w:fontKey="{DAC8DAE6-E9A9-8F40-9B88-1EE5154812CF}"/>
  </w:font>
  <w:font w:name="Times New Roman">
    <w:panose1 w:val="02020603050405020304"/>
    <w:charset w:val="00"/>
    <w:family w:val="roman"/>
    <w:pitch w:val="variable"/>
    <w:sig w:usb0="E0002EFF" w:usb1="C000785B" w:usb2="00000009" w:usb3="00000000" w:csb0="000001FF" w:csb1="00000000"/>
    <w:embedRegular r:id="rId5" w:fontKey="{1C5BFABB-8F15-AB45-BA68-6221A72E2D3F}"/>
    <w:embedBold r:id="rId6" w:fontKey="{D55A1F61-F84F-7B4B-AA79-9F5581B873B7}"/>
    <w:embedItalic r:id="rId7" w:fontKey="{E4D55C44-BE14-4A4E-A954-89FE5050D112}"/>
  </w:font>
  <w:font w:name="Calibri Light">
    <w:panose1 w:val="020F0302020204030204"/>
    <w:charset w:val="00"/>
    <w:family w:val="swiss"/>
    <w:pitch w:val="variable"/>
    <w:sig w:usb0="E4002EFF" w:usb1="C000247B" w:usb2="00000009" w:usb3="00000000" w:csb0="000001FF" w:csb1="00000000"/>
    <w:embedRegular r:id="rId8" w:fontKey="{0049D932-F02F-834B-9478-2E4821DAEAEA}"/>
  </w:font>
  <w:font w:name="Tahoma">
    <w:panose1 w:val="020B0604030504040204"/>
    <w:charset w:val="00"/>
    <w:family w:val="swiss"/>
    <w:pitch w:val="variable"/>
    <w:sig w:usb0="E1002EFF" w:usb1="C000605B" w:usb2="00000029" w:usb3="00000000" w:csb0="000101FF" w:csb1="00000000"/>
    <w:embedRegular r:id="rId9" w:fontKey="{1C5E4896-249B-E144-8D69-B33EC74E395E}"/>
    <w:embedBold r:id="rId10" w:fontKey="{087B645A-953B-E14E-8C37-53B4A2882E5C}"/>
  </w:font>
  <w:font w:name="Arimo">
    <w:altName w:val="Calibri"/>
    <w:panose1 w:val="020B0604020202020204"/>
    <w:charset w:val="00"/>
    <w:family w:val="auto"/>
    <w:pitch w:val="default"/>
    <w:embedRegular r:id="rId11" w:fontKey="{AF0B7574-3FA6-584F-B046-D196FA61F44A}"/>
  </w:font>
  <w:font w:name="Montserrat">
    <w:panose1 w:val="00000500000000000000"/>
    <w:charset w:val="4D"/>
    <w:family w:val="auto"/>
    <w:pitch w:val="variable"/>
    <w:sig w:usb0="A00002FF" w:usb1="4000207B" w:usb2="00000000" w:usb3="00000000" w:csb0="00000197" w:csb1="00000000"/>
    <w:embedRegular r:id="rId12" w:fontKey="{95F299FF-572F-D54C-BB82-05181FD49396}"/>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0538E"/>
    <w:multiLevelType w:val="multilevel"/>
    <w:tmpl w:val="61F0ABEA"/>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1E2DA7"/>
    <w:multiLevelType w:val="multilevel"/>
    <w:tmpl w:val="346A2F80"/>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AF61049"/>
    <w:multiLevelType w:val="multilevel"/>
    <w:tmpl w:val="C12437B6"/>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F247F2E"/>
    <w:multiLevelType w:val="multilevel"/>
    <w:tmpl w:val="B3F2F09A"/>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563030384">
    <w:abstractNumId w:val="1"/>
  </w:num>
  <w:num w:numId="2" w16cid:durableId="1907640501">
    <w:abstractNumId w:val="0"/>
  </w:num>
  <w:num w:numId="3" w16cid:durableId="1687252059">
    <w:abstractNumId w:val="3"/>
  </w:num>
  <w:num w:numId="4" w16cid:durableId="7734062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77E"/>
    <w:rsid w:val="004B377E"/>
    <w:rsid w:val="00AD11EA"/>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6615AE0E"/>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60428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0428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0428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604285"/>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604285"/>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604285"/>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604285"/>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604285"/>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604285"/>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604285"/>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604285"/>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604285"/>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604285"/>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604285"/>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60428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04285"/>
    <w:rPr>
      <w:i/>
      <w:iCs/>
      <w:color w:val="404040" w:themeColor="text1" w:themeTint="BF"/>
      <w:lang w:val="es-ES_tradnl"/>
    </w:rPr>
  </w:style>
  <w:style w:type="paragraph" w:styleId="Prrafodelista">
    <w:name w:val="List Paragraph"/>
    <w:basedOn w:val="Normal"/>
    <w:uiPriority w:val="34"/>
    <w:qFormat/>
    <w:rsid w:val="00604285"/>
    <w:pPr>
      <w:ind w:left="720"/>
      <w:contextualSpacing/>
    </w:pPr>
  </w:style>
  <w:style w:type="character" w:styleId="nfasisintenso">
    <w:name w:val="Intense Emphasis"/>
    <w:basedOn w:val="Fuentedeprrafopredeter"/>
    <w:uiPriority w:val="21"/>
    <w:qFormat/>
    <w:rsid w:val="00604285"/>
    <w:rPr>
      <w:i/>
      <w:iCs/>
      <w:color w:val="2F5496" w:themeColor="accent1" w:themeShade="BF"/>
    </w:rPr>
  </w:style>
  <w:style w:type="paragraph" w:styleId="Citadestacada">
    <w:name w:val="Intense Quote"/>
    <w:basedOn w:val="Normal"/>
    <w:next w:val="Normal"/>
    <w:link w:val="CitadestacadaCar"/>
    <w:uiPriority w:val="30"/>
    <w:qFormat/>
    <w:rsid w:val="006042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04285"/>
    <w:rPr>
      <w:i/>
      <w:iCs/>
      <w:color w:val="2F5496" w:themeColor="accent1" w:themeShade="BF"/>
      <w:lang w:val="es-ES_tradnl"/>
    </w:rPr>
  </w:style>
  <w:style w:type="character" w:styleId="Referenciaintensa">
    <w:name w:val="Intense Reference"/>
    <w:basedOn w:val="Fuentedeprrafopredeter"/>
    <w:uiPriority w:val="32"/>
    <w:qFormat/>
    <w:rsid w:val="00604285"/>
    <w:rPr>
      <w:b/>
      <w:bCs/>
      <w:smallCaps/>
      <w:color w:val="2F5496" w:themeColor="accent1" w:themeShade="BF"/>
      <w:spacing w:val="5"/>
    </w:rPr>
  </w:style>
  <w:style w:type="paragraph" w:styleId="NormalWeb">
    <w:name w:val="Normal (Web)"/>
    <w:basedOn w:val="Normal"/>
    <w:uiPriority w:val="99"/>
    <w:unhideWhenUsed/>
    <w:rsid w:val="00B8757F"/>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B8757F"/>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LP9Y2aDaRTmBeI3RzR5FHUjocw==">CgMxLjAyDmguOW9oOGgxZGMzeXFuOAByITFObThJUzUtbzBDQ1JKclJiY1Q5S0pmR1ZBaWM3Ynlucg==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1168</Words>
  <Characters>6427</Characters>
  <Application>Microsoft Office Word</Application>
  <DocSecurity>0</DocSecurity>
  <Lines>53</Lines>
  <Paragraphs>15</Paragraphs>
  <ScaleCrop>false</ScaleCrop>
  <Company/>
  <LinksUpToDate>false</LinksUpToDate>
  <CharactersWithSpaces>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2026-01-27T16:50:00Z</dcterms:created>
  <dcterms:modified xsi:type="dcterms:W3CDTF">2026-04-06T20:53:00Z</dcterms:modified>
</cp:coreProperties>
</file>