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3ACAD" w14:textId="77777777" w:rsidR="00A4328B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4F3A4181" wp14:editId="7D24CA29">
            <wp:extent cx="531249" cy="531249"/>
            <wp:effectExtent l="0" t="0" r="0" b="0"/>
            <wp:docPr id="1701212587" name="image2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7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6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61B1F62" wp14:editId="17035A9A">
            <wp:simplePos x="0" y="0"/>
            <wp:positionH relativeFrom="column">
              <wp:posOffset>-52703</wp:posOffset>
            </wp:positionH>
            <wp:positionV relativeFrom="paragraph">
              <wp:posOffset>3810</wp:posOffset>
            </wp:positionV>
            <wp:extent cx="6974840" cy="2112010"/>
            <wp:effectExtent l="0" t="0" r="0" b="0"/>
            <wp:wrapTopAndBottom distT="0" distB="0"/>
            <wp:docPr id="1701212586" name="image1.jpg" descr="14526c622-639f-4366-952f-58c8eae9319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14526c622-639f-4366-952f-58c8eae9319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4840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8045E56" w14:textId="77777777" w:rsidR="00A4328B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3AA3DBE4" w14:textId="77777777" w:rsidR="00A4328B" w:rsidRDefault="00000000">
      <w:pPr>
        <w:rPr>
          <w:rFonts w:ascii="Tahoma" w:eastAsia="Tahoma" w:hAnsi="Tahoma" w:cs="Tahoma"/>
          <w:b/>
          <w:bCs/>
          <w:color w:val="212529"/>
          <w:highlight w:val="white"/>
        </w:rPr>
      </w:pPr>
      <w:r>
        <w:rPr>
          <w:rFonts w:ascii="Tahoma" w:eastAsia="Tahoma" w:hAnsi="Tahoma" w:cs="Tahoma"/>
          <w:b/>
          <w:bCs/>
          <w:color w:val="212529"/>
          <w:highlight w:val="white"/>
        </w:rPr>
        <w:t>OPERA TODOS LOS LUNES</w:t>
      </w:r>
    </w:p>
    <w:p w14:paraId="3B377AB7" w14:textId="77777777" w:rsidR="00A4328B" w:rsidRDefault="00A4328B">
      <w:pPr>
        <w:rPr>
          <w:rFonts w:ascii="Tahoma" w:eastAsia="Tahoma" w:hAnsi="Tahoma" w:cs="Tahoma"/>
          <w:color w:val="212529"/>
          <w:highlight w:val="white"/>
        </w:rPr>
      </w:pPr>
    </w:p>
    <w:p w14:paraId="5A6BA3DB" w14:textId="77777777" w:rsidR="00A4328B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6E79FF8B" w14:textId="77777777" w:rsidR="00A4328B" w:rsidRDefault="00A4328B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594D626B" w14:textId="77777777" w:rsidR="00A4328B" w:rsidRDefault="00A4328B">
      <w:pPr>
        <w:rPr>
          <w:rFonts w:ascii="Tahoma" w:eastAsia="Tahoma" w:hAnsi="Tahoma" w:cs="Tahoma"/>
          <w:color w:val="212529"/>
          <w:highlight w:val="white"/>
        </w:rPr>
      </w:pPr>
    </w:p>
    <w:p w14:paraId="08C58482" w14:textId="77777777" w:rsidR="00A4328B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FBC391A" wp14:editId="22E7884B">
                <wp:simplePos x="0" y="0"/>
                <wp:positionH relativeFrom="column">
                  <wp:posOffset>153032</wp:posOffset>
                </wp:positionH>
                <wp:positionV relativeFrom="paragraph">
                  <wp:posOffset>63627</wp:posOffset>
                </wp:positionV>
                <wp:extent cx="6677362" cy="709916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082" y="3429805"/>
                          <a:ext cx="6667837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C4E2F2B" w14:textId="77777777" w:rsidR="00A4328B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GUATEMALA – IXIMCHÉ </w:t>
                            </w:r>
                          </w:p>
                          <w:p w14:paraId="2E743CD2" w14:textId="77777777" w:rsidR="00A4328B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LAGO DE ATITLÁN – CHICHICASTENANGO – SAN JUAN LA LAGUNA  </w:t>
                            </w:r>
                          </w:p>
                          <w:p w14:paraId="3C4E009B" w14:textId="77777777" w:rsidR="00A4328B" w:rsidRDefault="00A4328B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BC391A" id="Rectángulo 1701212585" o:spid="_x0000_s1026" style="position:absolute;margin-left:12.05pt;margin-top:5pt;width:525.8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0C4E2F2B" w14:textId="77777777" w:rsidR="00A4328B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GUATEMALA – IXIMCHÉ </w:t>
                      </w:r>
                    </w:p>
                    <w:p w14:paraId="2E743CD2" w14:textId="77777777" w:rsidR="00A4328B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LAGO DE ATITLÁN – CHICHICASTENANGO – SAN JUAN LA LAGUNA  </w:t>
                      </w:r>
                    </w:p>
                    <w:p w14:paraId="3C4E009B" w14:textId="77777777" w:rsidR="00A4328B" w:rsidRDefault="00A4328B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1C791657" w14:textId="77777777" w:rsidR="00A4328B" w:rsidRDefault="00A4328B">
      <w:pPr>
        <w:rPr>
          <w:rFonts w:ascii="Tahoma" w:eastAsia="Tahoma" w:hAnsi="Tahoma" w:cs="Tahoma"/>
          <w:color w:val="212529"/>
          <w:highlight w:val="white"/>
        </w:rPr>
      </w:pPr>
    </w:p>
    <w:p w14:paraId="6C5ADA66" w14:textId="77777777" w:rsidR="00A4328B" w:rsidRDefault="00A4328B">
      <w:pPr>
        <w:rPr>
          <w:rFonts w:ascii="Tahoma" w:eastAsia="Tahoma" w:hAnsi="Tahoma" w:cs="Tahoma"/>
          <w:color w:val="212529"/>
          <w:highlight w:val="white"/>
        </w:rPr>
      </w:pPr>
    </w:p>
    <w:p w14:paraId="7479703D" w14:textId="77777777" w:rsidR="00A4328B" w:rsidRDefault="00A4328B">
      <w:pPr>
        <w:rPr>
          <w:rFonts w:ascii="Tahoma" w:eastAsia="Tahoma" w:hAnsi="Tahoma" w:cs="Tahoma"/>
          <w:b/>
          <w:bCs/>
          <w:color w:val="FE019E"/>
        </w:rPr>
      </w:pPr>
    </w:p>
    <w:p w14:paraId="71D3D7A8" w14:textId="77777777" w:rsidR="00A4328B" w:rsidRDefault="00A4328B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7053FD7" w14:textId="77777777" w:rsidR="00A4328B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4F6F0607" w14:textId="77777777" w:rsidR="00A4328B" w:rsidRDefault="00A4328B">
      <w:pPr>
        <w:rPr>
          <w:b/>
          <w:bCs/>
        </w:rPr>
      </w:pPr>
    </w:p>
    <w:p w14:paraId="71471C19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Antigua Guatemala.</w:t>
      </w:r>
    </w:p>
    <w:p w14:paraId="500DD7F4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Panajachel.</w:t>
      </w:r>
    </w:p>
    <w:p w14:paraId="3E2282A2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Ciudad de Guatemala.</w:t>
      </w:r>
    </w:p>
    <w:p w14:paraId="4CFA5645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6 desayunos americanos.</w:t>
      </w:r>
    </w:p>
    <w:p w14:paraId="3ACC719A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502F074C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3737CD18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Bus de turismo con aire acondicionado.</w:t>
      </w:r>
    </w:p>
    <w:p w14:paraId="72C3ED6E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61787B63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Servicios en regular.</w:t>
      </w:r>
    </w:p>
    <w:p w14:paraId="66226A7E" w14:textId="77777777" w:rsidR="00A4328B" w:rsidRDefault="00A4328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000000"/>
        </w:rPr>
      </w:pPr>
    </w:p>
    <w:p w14:paraId="515C4255" w14:textId="77777777" w:rsidR="00A4328B" w:rsidRDefault="00A4328B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5B69998F" w14:textId="77777777" w:rsidR="00A4328B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7D34E540" w14:textId="77777777" w:rsidR="00A4328B" w:rsidRDefault="00A4328B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714BD470" w14:textId="77777777" w:rsidR="00A4328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0521C733" w14:textId="77777777" w:rsidR="00A4328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Gastos extras en los hoteles.</w:t>
      </w:r>
    </w:p>
    <w:p w14:paraId="7BE3A266" w14:textId="77777777" w:rsidR="00A4328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66DA3011" w14:textId="77777777" w:rsidR="00A4328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(Maleteros, Guía, restaurante, etc.)</w:t>
      </w:r>
    </w:p>
    <w:p w14:paraId="5B72F688" w14:textId="77777777" w:rsidR="00A4328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6468B0FF" w14:textId="77777777" w:rsidR="00A4328B" w:rsidRDefault="00A4328B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1F5B0E91" w14:textId="77777777" w:rsidR="00A4328B" w:rsidRDefault="00A4328B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034A81AF" w14:textId="77777777" w:rsidR="00A4328B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5C5DC21B" w14:textId="77777777" w:rsidR="00A4328B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13EC741C" w14:textId="77777777" w:rsidR="00A4328B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712F08AC" w14:textId="77777777" w:rsidR="00A4328B" w:rsidRDefault="00A4328B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169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79"/>
        <w:gridCol w:w="1479"/>
        <w:gridCol w:w="1479"/>
      </w:tblGrid>
      <w:tr w:rsidR="00A4328B" w14:paraId="0860ACEF" w14:textId="77777777">
        <w:trPr>
          <w:trHeight w:val="978"/>
        </w:trPr>
        <w:tc>
          <w:tcPr>
            <w:tcW w:w="4253" w:type="dxa"/>
            <w:shd w:val="clear" w:color="auto" w:fill="D0CECE"/>
            <w:vAlign w:val="center"/>
          </w:tcPr>
          <w:p w14:paraId="346C98A9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45294DB5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C96E913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4787351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BECB61B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312EED2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A4328B" w14:paraId="0430896F" w14:textId="77777777">
        <w:trPr>
          <w:trHeight w:val="949"/>
        </w:trPr>
        <w:tc>
          <w:tcPr>
            <w:tcW w:w="4253" w:type="dxa"/>
            <w:vAlign w:val="center"/>
          </w:tcPr>
          <w:p w14:paraId="7FD6FA9B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7558FC77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71DA4EFF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</w:tc>
        <w:tc>
          <w:tcPr>
            <w:tcW w:w="1479" w:type="dxa"/>
            <w:vAlign w:val="center"/>
          </w:tcPr>
          <w:p w14:paraId="5F1590E2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1100</w:t>
            </w:r>
          </w:p>
        </w:tc>
        <w:tc>
          <w:tcPr>
            <w:tcW w:w="1479" w:type="dxa"/>
            <w:vAlign w:val="center"/>
          </w:tcPr>
          <w:p w14:paraId="59641EDE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1000</w:t>
            </w:r>
          </w:p>
        </w:tc>
        <w:tc>
          <w:tcPr>
            <w:tcW w:w="1479" w:type="dxa"/>
            <w:vAlign w:val="center"/>
          </w:tcPr>
          <w:p w14:paraId="710112A5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1380</w:t>
            </w:r>
          </w:p>
        </w:tc>
        <w:tc>
          <w:tcPr>
            <w:tcW w:w="1479" w:type="dxa"/>
            <w:vAlign w:val="center"/>
          </w:tcPr>
          <w:p w14:paraId="513548A4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690</w:t>
            </w:r>
          </w:p>
        </w:tc>
      </w:tr>
    </w:tbl>
    <w:p w14:paraId="5515103C" w14:textId="77777777" w:rsidR="00A4328B" w:rsidRDefault="00A4328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A4328B" w14:paraId="3F1AB545" w14:textId="77777777">
        <w:trPr>
          <w:trHeight w:val="925"/>
        </w:trPr>
        <w:tc>
          <w:tcPr>
            <w:tcW w:w="4253" w:type="dxa"/>
            <w:shd w:val="clear" w:color="auto" w:fill="D0CECE"/>
            <w:vAlign w:val="center"/>
          </w:tcPr>
          <w:p w14:paraId="241CAE62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7B5A9E3E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E75BD03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65E10C1B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59A56DB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D02CA61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A4328B" w14:paraId="11B415E8" w14:textId="77777777">
        <w:trPr>
          <w:trHeight w:val="1033"/>
        </w:trPr>
        <w:tc>
          <w:tcPr>
            <w:tcW w:w="4253" w:type="dxa"/>
            <w:vAlign w:val="center"/>
          </w:tcPr>
          <w:p w14:paraId="7EA8DD39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 o similar</w:t>
            </w:r>
          </w:p>
          <w:p w14:paraId="2F3BC6A6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23409A36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Porta del Lago o similar</w:t>
            </w:r>
          </w:p>
        </w:tc>
        <w:tc>
          <w:tcPr>
            <w:tcW w:w="1479" w:type="dxa"/>
            <w:vAlign w:val="center"/>
          </w:tcPr>
          <w:p w14:paraId="0068BD2C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1310</w:t>
            </w:r>
          </w:p>
        </w:tc>
        <w:tc>
          <w:tcPr>
            <w:tcW w:w="1498" w:type="dxa"/>
            <w:vAlign w:val="center"/>
          </w:tcPr>
          <w:p w14:paraId="4D2DF343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1200</w:t>
            </w:r>
          </w:p>
        </w:tc>
        <w:tc>
          <w:tcPr>
            <w:tcW w:w="1479" w:type="dxa"/>
            <w:vAlign w:val="center"/>
          </w:tcPr>
          <w:p w14:paraId="76DA269B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1840</w:t>
            </w:r>
          </w:p>
        </w:tc>
        <w:tc>
          <w:tcPr>
            <w:tcW w:w="1479" w:type="dxa"/>
            <w:vAlign w:val="center"/>
          </w:tcPr>
          <w:p w14:paraId="2A080BA9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830</w:t>
            </w:r>
          </w:p>
        </w:tc>
      </w:tr>
    </w:tbl>
    <w:p w14:paraId="44B93202" w14:textId="77777777" w:rsidR="00A4328B" w:rsidRDefault="00A4328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A4328B" w14:paraId="2B60C79E" w14:textId="77777777">
        <w:trPr>
          <w:trHeight w:val="915"/>
        </w:trPr>
        <w:tc>
          <w:tcPr>
            <w:tcW w:w="4253" w:type="dxa"/>
            <w:shd w:val="clear" w:color="auto" w:fill="D0CECE"/>
            <w:vAlign w:val="center"/>
          </w:tcPr>
          <w:p w14:paraId="0FC05092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5FDF9C59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07DDBB9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1763166F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4F606C13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411F073E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E65B667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F13884C" w14:textId="77777777" w:rsidR="00A4328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A4328B" w14:paraId="5236445F" w14:textId="77777777">
        <w:trPr>
          <w:trHeight w:val="1077"/>
        </w:trPr>
        <w:tc>
          <w:tcPr>
            <w:tcW w:w="4253" w:type="dxa"/>
            <w:vAlign w:val="center"/>
          </w:tcPr>
          <w:p w14:paraId="3AD6C38D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Intercontinental o similar</w:t>
            </w:r>
          </w:p>
          <w:p w14:paraId="5C18D92E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G.: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40509533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</w:tc>
        <w:tc>
          <w:tcPr>
            <w:tcW w:w="1479" w:type="dxa"/>
            <w:vAlign w:val="center"/>
          </w:tcPr>
          <w:p w14:paraId="6E78970C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1620</w:t>
            </w:r>
          </w:p>
        </w:tc>
        <w:tc>
          <w:tcPr>
            <w:tcW w:w="1498" w:type="dxa"/>
            <w:vAlign w:val="center"/>
          </w:tcPr>
          <w:p w14:paraId="2347992D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1440</w:t>
            </w:r>
          </w:p>
        </w:tc>
        <w:tc>
          <w:tcPr>
            <w:tcW w:w="1479" w:type="dxa"/>
            <w:vAlign w:val="center"/>
          </w:tcPr>
          <w:p w14:paraId="0CCC29E5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2430</w:t>
            </w:r>
          </w:p>
        </w:tc>
        <w:tc>
          <w:tcPr>
            <w:tcW w:w="1479" w:type="dxa"/>
            <w:vAlign w:val="center"/>
          </w:tcPr>
          <w:p w14:paraId="0F6FE1CE" w14:textId="77777777" w:rsidR="00A4328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1030</w:t>
            </w:r>
          </w:p>
        </w:tc>
      </w:tr>
    </w:tbl>
    <w:p w14:paraId="06E9D49F" w14:textId="77777777" w:rsidR="00A4328B" w:rsidRDefault="00A4328B">
      <w:pPr>
        <w:jc w:val="both"/>
        <w:rPr>
          <w:rFonts w:ascii="Tahoma" w:eastAsia="Tahoma" w:hAnsi="Tahoma" w:cs="Tahoma"/>
          <w:color w:val="942093"/>
        </w:rPr>
      </w:pPr>
    </w:p>
    <w:p w14:paraId="538E7EA6" w14:textId="77777777" w:rsidR="00A4328B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820 + Tarifa en sencilla</w:t>
      </w:r>
    </w:p>
    <w:p w14:paraId="1C9D8A90" w14:textId="77777777" w:rsidR="00A4328B" w:rsidRDefault="00A4328B">
      <w:pPr>
        <w:jc w:val="both"/>
        <w:rPr>
          <w:rFonts w:ascii="Tahoma" w:eastAsia="Tahoma" w:hAnsi="Tahoma" w:cs="Tahoma"/>
          <w:color w:val="942093"/>
        </w:rPr>
      </w:pPr>
    </w:p>
    <w:p w14:paraId="49EFF9BA" w14:textId="77777777" w:rsidR="00A4328B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164C3083" w14:textId="77777777" w:rsidR="00A4328B" w:rsidRDefault="00A4328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03EDC033" w14:textId="77777777" w:rsidR="00A4328B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– ANTIGUA GUATEMALA</w:t>
      </w:r>
    </w:p>
    <w:p w14:paraId="14918C26" w14:textId="77777777" w:rsidR="000547A5" w:rsidRDefault="000547A5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</w:p>
    <w:p w14:paraId="52F31741" w14:textId="4552CD0F" w:rsidR="00A4328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 xml:space="preserve">Recibimiento y traslado a la Ciudad de Antigua. </w:t>
      </w:r>
      <w:r>
        <w:rPr>
          <w:rFonts w:ascii="Tahoma" w:eastAsia="Tahoma" w:hAnsi="Tahoma" w:cs="Tahoma"/>
          <w:b/>
          <w:bCs/>
          <w:color w:val="000000"/>
        </w:rPr>
        <w:t xml:space="preserve">Alojamiento. </w:t>
      </w:r>
    </w:p>
    <w:p w14:paraId="52CFF154" w14:textId="77777777" w:rsidR="00A4328B" w:rsidRDefault="00A4328B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</w:p>
    <w:p w14:paraId="0E69FFC1" w14:textId="77777777" w:rsidR="00A4328B" w:rsidRDefault="00000000">
      <w:pPr>
        <w:jc w:val="both"/>
        <w:rPr>
          <w:b/>
          <w:bCs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Martes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</w:t>
      </w:r>
    </w:p>
    <w:p w14:paraId="39C91FF1" w14:textId="77777777" w:rsidR="000547A5" w:rsidRDefault="000547A5">
      <w:pPr>
        <w:jc w:val="both"/>
        <w:rPr>
          <w:rFonts w:ascii="Tahoma" w:eastAsia="Tahoma" w:hAnsi="Tahoma" w:cs="Tahoma"/>
        </w:rPr>
      </w:pPr>
    </w:p>
    <w:p w14:paraId="13855998" w14:textId="2EBA3D29" w:rsidR="00A4328B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Desayuno americano. Los pasajeros iniciarán el recorrido peatonal a las 09:00 am en Antigua Guatemala. Visitarán la Plaza Mayor, una fábrica de Jade y las iglesias de La Merced, Catedral y San Francisco.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Posteriormente, traslado al hotel. Tarde libre y alojamiento.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</w:t>
      </w:r>
      <w:r>
        <w:rPr>
          <w:rFonts w:ascii="Tahoma" w:eastAsia="Tahoma" w:hAnsi="Tahoma" w:cs="Tahoma"/>
          <w:b/>
          <w:bCs/>
          <w:u w:val="single"/>
        </w:rPr>
        <w:t>excursión opcional</w:t>
      </w:r>
      <w:r>
        <w:rPr>
          <w:rFonts w:ascii="Tahoma" w:eastAsia="Tahoma" w:hAnsi="Tahoma" w:cs="Tahoma"/>
          <w:b/>
          <w:bCs/>
        </w:rPr>
        <w:t xml:space="preserve">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7DCAE4D2" w14:textId="77777777" w:rsidR="00A4328B" w:rsidRDefault="00000000">
      <w:pPr>
        <w:widowControl w:val="0"/>
        <w:ind w:left="7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 </w:t>
      </w:r>
    </w:p>
    <w:p w14:paraId="672CB354" w14:textId="655D4C4F" w:rsidR="00A4328B" w:rsidRDefault="00000000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Miércoles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IXIMCHÉ - LAGO DE ATITLÁN</w:t>
      </w:r>
      <w:r>
        <w:rPr>
          <w:b/>
          <w:bCs/>
          <w:sz w:val="20"/>
          <w:szCs w:val="20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38E89AF2" w14:textId="77777777" w:rsidR="00A4328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1F497D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Los pasajeros saldrán del hotel hacia el altiplano, haciendo una visita a Iximché, un sitio arqueológico situado en el municipio de Tecpán, Guatemala. </w:t>
      </w:r>
      <w:r>
        <w:rPr>
          <w:rFonts w:ascii="Tahoma" w:eastAsia="Tahoma" w:hAnsi="Tahoma" w:cs="Tahoma"/>
          <w:b/>
          <w:bCs/>
          <w:color w:val="000000"/>
        </w:rPr>
        <w:t xml:space="preserve">Fue la primera capital </w:t>
      </w:r>
      <w:r>
        <w:rPr>
          <w:rFonts w:ascii="Tahoma" w:eastAsia="Tahoma" w:hAnsi="Tahoma" w:cs="Tahoma"/>
          <w:b/>
          <w:bCs/>
          <w:color w:val="000000"/>
        </w:rPr>
        <w:lastRenderedPageBreak/>
        <w:t>del reino de Guatemala.</w:t>
      </w:r>
      <w:r>
        <w:rPr>
          <w:rFonts w:ascii="Tahoma" w:eastAsia="Tahoma" w:hAnsi="Tahoma" w:cs="Tahoma"/>
          <w:color w:val="000000"/>
        </w:rPr>
        <w:t xml:space="preserve"> Sus vestigios se encuentran en un bosque de pinos característico de las tierras altas de Guatemala. Luego continúa el recorrido hacia el majestuoso Lago de Atitlán. </w:t>
      </w:r>
      <w:r>
        <w:rPr>
          <w:rFonts w:ascii="Tahoma" w:eastAsia="Tahoma" w:hAnsi="Tahoma" w:cs="Tahoma"/>
          <w:b/>
          <w:bCs/>
          <w:color w:val="000000"/>
        </w:rPr>
        <w:t>(No incluye almuerzo).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Resto de la tarde libre. Alojamiento.</w:t>
      </w:r>
    </w:p>
    <w:p w14:paraId="4E8D124D" w14:textId="77777777" w:rsidR="00A4328B" w:rsidRDefault="00A432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1503EC64" w14:textId="77777777" w:rsidR="00A4328B" w:rsidRDefault="00000000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Jueves</w:t>
      </w:r>
      <w: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- CHICHICASTENANGO - 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</w:p>
    <w:p w14:paraId="3FBD937E" w14:textId="77777777" w:rsidR="000547A5" w:rsidRDefault="000547A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529078B1" w14:textId="6AA7BAFE" w:rsidR="00A4328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0B72F944" w14:textId="77777777" w:rsidR="00A4328B" w:rsidRDefault="00A4328B">
      <w:pP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54D16CCF" w14:textId="77777777" w:rsidR="00A4328B" w:rsidRDefault="00000000">
      <w:pPr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(Panajachel)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– SAN JUAN LA LAGUNA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56B07687" w14:textId="77777777" w:rsidR="000547A5" w:rsidRDefault="000547A5">
      <w:pPr>
        <w:jc w:val="both"/>
        <w:rPr>
          <w:rFonts w:ascii="Tahoma" w:eastAsia="Tahoma" w:hAnsi="Tahoma" w:cs="Tahoma"/>
          <w:b/>
          <w:bCs/>
        </w:rPr>
      </w:pPr>
    </w:p>
    <w:p w14:paraId="01482981" w14:textId="66D00DDB" w:rsidR="00A4328B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</w:t>
      </w:r>
      <w:r>
        <w:rPr>
          <w:rFonts w:ascii="Tahoma" w:eastAsia="Tahoma" w:hAnsi="Tahoma" w:cs="Tahoma"/>
          <w:b/>
          <w:bCs/>
        </w:rPr>
        <w:t>abordar la lancha privada que los conducirá hacia el poblado de San Juan La Laguna.</w:t>
      </w:r>
      <w:r>
        <w:rPr>
          <w:rFonts w:ascii="Tahoma" w:eastAsia="Tahoma" w:hAnsi="Tahoma" w:cs="Tahoma"/>
        </w:rPr>
        <w:t xml:space="preserve"> Al llegar, harán una caminata por sus principales calles y visitarán la iglesia católica. Posteriormente, visitarán las fábricas comunitarias de chocolate y textiles, finalizando la visita con los artesanos de las plantas medicinales. Retorno a Panajachel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Por la tarde, traslado hacia la Ciudad de Guatemala. Alojamiento.</w:t>
      </w:r>
    </w:p>
    <w:p w14:paraId="486CE758" w14:textId="77777777" w:rsidR="00A4328B" w:rsidRDefault="00000000">
      <w:pPr>
        <w:widowControl w:val="0"/>
        <w:ind w:left="720"/>
        <w:jc w:val="both"/>
      </w:pPr>
      <w:r>
        <w:t> </w:t>
      </w:r>
    </w:p>
    <w:p w14:paraId="14F3FEA1" w14:textId="77777777" w:rsidR="00A4328B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798D85CC" w14:textId="77777777" w:rsidR="000547A5" w:rsidRDefault="000547A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6F7C1564" w14:textId="180100EF" w:rsidR="00A4328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 Día Libre.</w:t>
      </w:r>
      <w:r>
        <w:rPr>
          <w:rFonts w:ascii="Tahoma" w:eastAsia="Tahoma" w:hAnsi="Tahoma" w:cs="Tahoma"/>
          <w:color w:val="000000"/>
        </w:rPr>
        <w:t xml:space="preserve"> Alojamiento. </w:t>
      </w:r>
    </w:p>
    <w:p w14:paraId="064D924C" w14:textId="77777777" w:rsidR="00A4328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1F497D"/>
        </w:rPr>
      </w:pPr>
      <w:r>
        <w:rPr>
          <w:rFonts w:ascii="Tahoma" w:eastAsia="Tahoma" w:hAnsi="Tahoma" w:cs="Tahoma"/>
          <w:color w:val="000000"/>
          <w:u w:val="single"/>
        </w:rPr>
        <w:t>Recomendamos tomar una visita opcional:</w:t>
      </w:r>
      <w:r>
        <w:rPr>
          <w:rFonts w:ascii="Tahoma" w:eastAsia="Tahoma" w:hAnsi="Tahoma" w:cs="Tahoma"/>
          <w:color w:val="000000"/>
        </w:rPr>
        <w:t xml:space="preserve"> Visita de la Ciudad de Guatemala día completo, Visita a Tikal de 1 día o Visita al Volcán Pacaya</w:t>
      </w:r>
      <w:r>
        <w:rPr>
          <w:rFonts w:ascii="Tahoma" w:eastAsia="Tahoma" w:hAnsi="Tahoma" w:cs="Tahoma"/>
          <w:color w:val="1F497D"/>
        </w:rPr>
        <w:t>.</w:t>
      </w:r>
    </w:p>
    <w:p w14:paraId="68F20F8D" w14:textId="77777777" w:rsidR="00A4328B" w:rsidRDefault="00A4328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1F497D"/>
        </w:rPr>
      </w:pPr>
    </w:p>
    <w:p w14:paraId="294B78EE" w14:textId="77777777" w:rsidR="00A4328B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7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51B24EF8" w14:textId="77777777" w:rsidR="000547A5" w:rsidRDefault="000547A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4F6AFABB" w14:textId="00AEEC77" w:rsidR="00A4328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Tiempo libre hasta la hora que tengan que ser trasladados al Aeropuerto Internacional. </w:t>
      </w:r>
    </w:p>
    <w:p w14:paraId="680C4F50" w14:textId="77777777" w:rsidR="00A4328B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3B4B9644" w14:textId="77777777" w:rsidR="00A4328B" w:rsidRDefault="00A4328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5DD07F40" w14:textId="77777777" w:rsidR="00A4328B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22AE9E35" w14:textId="77777777" w:rsidR="00A4328B" w:rsidRDefault="00A4328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1FF81692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0B86A52D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477B636C" w14:textId="77777777" w:rsidR="00A432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7EFF362F" w14:textId="77777777" w:rsidR="000547A5" w:rsidRDefault="000547A5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DC41B31" w14:textId="77777777" w:rsidR="000547A5" w:rsidRDefault="000547A5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8ACF32A" w14:textId="77777777" w:rsidR="000547A5" w:rsidRDefault="000547A5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FAA26D3" w14:textId="77777777" w:rsidR="000547A5" w:rsidRDefault="000547A5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B702016" w14:textId="0DF94A75" w:rsidR="00A4328B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578BCD19" w14:textId="77777777" w:rsidR="00A4328B" w:rsidRDefault="00A4328B"/>
    <w:p w14:paraId="29482182" w14:textId="77777777" w:rsidR="00A4328B" w:rsidRDefault="00A4328B"/>
    <w:sectPr w:rsidR="00A4328B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590E1A1E-FAE6-4347-A31C-78D7AB92C3DA}"/>
    <w:embedBold r:id="rId2" w:fontKey="{3992B911-1E2F-BC41-A66C-01B2E936842D}"/>
  </w:font>
  <w:font w:name="Noto Sans Symbols">
    <w:panose1 w:val="020B0604020202020204"/>
    <w:charset w:val="00"/>
    <w:family w:val="auto"/>
    <w:pitch w:val="default"/>
    <w:embedRegular r:id="rId3" w:fontKey="{2B01B8BF-30E0-5D4B-936E-A9277D351705}"/>
    <w:embedBold r:id="rId4" w:fontKey="{5C5EA0B1-21A9-CF42-AD53-809D258DF544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73683C46-A4A5-3D46-BCFB-84ED24110FD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9719A726-0037-304E-BC3A-961098614C9D}"/>
    <w:embedBold r:id="rId7" w:fontKey="{B7CE1761-1EC0-6446-8D2D-6174A99710CE}"/>
    <w:embedItalic r:id="rId8" w:fontKey="{133CC446-CBB2-6B4A-A2D0-2D6BFE94BC8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B670A023-0FE3-5F4D-9C7C-E6606EFE246F}"/>
    <w:embedBold r:id="rId10" w:fontKey="{2A5D39FD-01F1-574D-864A-B798AD57334A}"/>
    <w:embedItalic r:id="rId11" w:fontKey="{8CE34F26-5DCF-9B47-AD0C-C2E56B9E20B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D6385B52-B771-EB42-8D67-0E4630ADA1BA}"/>
  </w:font>
  <w:font w:name="Arimo">
    <w:altName w:val="Calibri"/>
    <w:panose1 w:val="020B0604020202020204"/>
    <w:charset w:val="00"/>
    <w:family w:val="auto"/>
    <w:pitch w:val="default"/>
    <w:embedRegular r:id="rId13" w:fontKey="{DF3AD4DF-8B0C-CA47-9214-954AE183494B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FDB4237C-EAB6-D34A-A9FE-D3D95646824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06D92"/>
    <w:multiLevelType w:val="multilevel"/>
    <w:tmpl w:val="AF6430E8"/>
    <w:lvl w:ilvl="0">
      <w:start w:val="1"/>
      <w:numFmt w:val="decimal"/>
      <w:pStyle w:val="Listaconvieta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DB5052E"/>
    <w:multiLevelType w:val="multilevel"/>
    <w:tmpl w:val="AEE62D26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24A47D7"/>
    <w:multiLevelType w:val="multilevel"/>
    <w:tmpl w:val="E378054E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35713435">
    <w:abstractNumId w:val="2"/>
  </w:num>
  <w:num w:numId="2" w16cid:durableId="1391148108">
    <w:abstractNumId w:val="1"/>
  </w:num>
  <w:num w:numId="3" w16cid:durableId="1374572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28B"/>
    <w:rsid w:val="000547A5"/>
    <w:rsid w:val="00A4328B"/>
    <w:rsid w:val="00B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4EB742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83A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83A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83A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A83A1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A83A1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A83A13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A83A13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A83A13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A83A13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83A13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83A13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83A13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A83A13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A83A13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A83A1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83A13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A83A1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83A1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83A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83A13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A83A1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83A1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A83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convietas">
    <w:name w:val="List Bullet"/>
    <w:basedOn w:val="Normal"/>
    <w:rsid w:val="00A83A13"/>
    <w:pPr>
      <w:numPr>
        <w:numId w:val="3"/>
      </w:numPr>
      <w:ind w:left="0" w:firstLine="0"/>
    </w:pPr>
    <w:rPr>
      <w:rFonts w:ascii="Times New Roman" w:eastAsia="Times New Roman" w:hAnsi="Times New Roman" w:cs="Times New Roman"/>
      <w:lang w:val="es-GT" w:eastAsia="es-ES"/>
    </w:rPr>
  </w:style>
  <w:style w:type="paragraph" w:styleId="Textoindependiente2">
    <w:name w:val="Body Text 2"/>
    <w:basedOn w:val="Normal"/>
    <w:link w:val="Textoindependiente2Car"/>
    <w:rsid w:val="00B150F2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B150F2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7Q5piTTl6hS07IvRuAeu0XC0mg==">CgMxLjA4AHIhMUJSR09BWHFGRzF4dGpzWVVPVjZRWFN6NTlMbE13N2Fj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785</Words>
  <Characters>4323</Characters>
  <Application>Microsoft Office Word</Application>
  <DocSecurity>0</DocSecurity>
  <Lines>36</Lines>
  <Paragraphs>10</Paragraphs>
  <ScaleCrop>false</ScaleCrop>
  <Company/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2026-03-02T21:15:00Z</dcterms:created>
  <dcterms:modified xsi:type="dcterms:W3CDTF">2026-03-02T21:15:00Z</dcterms:modified>
</cp:coreProperties>
</file>