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2CCE7" w14:textId="77777777" w:rsidR="00B738DD" w:rsidRDefault="00000000">
      <w:pPr>
        <w:pBdr>
          <w:bottom w:val="single" w:sz="12" w:space="1" w:color="000000"/>
        </w:pBd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Arimo" w:eastAsia="Arimo" w:hAnsi="Arimo" w:cs="Arimo"/>
          <w:color w:val="000000"/>
        </w:rPr>
        <w:t xml:space="preserve"> </w:t>
      </w:r>
      <w:r>
        <w:rPr>
          <w:rFonts w:ascii="Montserrat" w:eastAsia="Montserrat" w:hAnsi="Montserrat" w:cs="Montserrat"/>
          <w:noProof/>
          <w:color w:val="00B050"/>
          <w:sz w:val="32"/>
          <w:szCs w:val="32"/>
        </w:rPr>
        <w:drawing>
          <wp:inline distT="0" distB="0" distL="0" distR="0" wp14:anchorId="454F3713" wp14:editId="108D6917">
            <wp:extent cx="531249" cy="531249"/>
            <wp:effectExtent l="0" t="0" r="0" b="0"/>
            <wp:docPr id="1722657350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4 días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/ 3 noches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                                                                Salidas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highlight w:val="white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346F3FB0" wp14:editId="484A696D">
            <wp:simplePos x="0" y="0"/>
            <wp:positionH relativeFrom="column">
              <wp:posOffset>-41908</wp:posOffset>
            </wp:positionH>
            <wp:positionV relativeFrom="paragraph">
              <wp:posOffset>0</wp:posOffset>
            </wp:positionV>
            <wp:extent cx="6970395" cy="2110740"/>
            <wp:effectExtent l="0" t="0" r="1905" b="0"/>
            <wp:wrapTopAndBottom distT="0" distB="0"/>
            <wp:docPr id="1722657349" name="image2.jpg" descr="1e214924c-7daf-4728-891b-04cea7000bd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1e214924c-7daf-4728-891b-04cea7000bd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70395" cy="21107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D2B951A" w14:textId="77777777" w:rsidR="00B738DD" w:rsidRDefault="00000000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0000"/>
          <w:highlight w:val="white"/>
        </w:rPr>
        <w:t xml:space="preserve">Vigencia: </w:t>
      </w:r>
      <w:r>
        <w:rPr>
          <w:rFonts w:ascii="Tahoma" w:eastAsia="Tahoma" w:hAnsi="Tahoma" w:cs="Tahoma"/>
        </w:rPr>
        <w:t xml:space="preserve">02 enero 2026 al 19 diciembre 2026 </w:t>
      </w:r>
    </w:p>
    <w:p w14:paraId="3C0408D2" w14:textId="77777777" w:rsidR="00B738DD" w:rsidRDefault="00000000">
      <w:pPr>
        <w:rPr>
          <w:rFonts w:ascii="Tahoma" w:eastAsia="Tahoma" w:hAnsi="Tahoma" w:cs="Tahoma"/>
          <w:color w:val="212529"/>
          <w:highlight w:val="white"/>
        </w:rPr>
      </w:pPr>
      <w:r>
        <w:rPr>
          <w:rFonts w:ascii="Tahoma" w:eastAsia="Tahoma" w:hAnsi="Tahoma" w:cs="Tahoma"/>
          <w:color w:val="212529"/>
          <w:highlight w:val="white"/>
        </w:rPr>
        <w:t xml:space="preserve">          </w:t>
      </w:r>
    </w:p>
    <w:p w14:paraId="01D33C3B" w14:textId="77777777" w:rsidR="00B738DD" w:rsidRDefault="00B738DD">
      <w:pPr>
        <w:rPr>
          <w:rFonts w:ascii="Tahoma" w:eastAsia="Tahoma" w:hAnsi="Tahoma" w:cs="Tahoma"/>
          <w:color w:val="212529"/>
          <w:highlight w:val="white"/>
        </w:rPr>
      </w:pPr>
    </w:p>
    <w:p w14:paraId="1FBA520B" w14:textId="77777777" w:rsidR="00B738DD" w:rsidRDefault="00000000">
      <w:pPr>
        <w:jc w:val="center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B050"/>
        </w:rPr>
        <w:t>**</w:t>
      </w:r>
      <w:r>
        <w:rPr>
          <w:rFonts w:ascii="Tahoma" w:eastAsia="Tahoma" w:hAnsi="Tahoma" w:cs="Tahoma"/>
          <w:b/>
          <w:bCs/>
          <w:color w:val="00B050"/>
          <w:u w:val="single"/>
        </w:rPr>
        <w:t xml:space="preserve"> NO OPERA</w:t>
      </w:r>
      <w:r>
        <w:rPr>
          <w:rFonts w:ascii="Tahoma" w:eastAsia="Tahoma" w:hAnsi="Tahoma" w:cs="Tahoma"/>
          <w:color w:val="00B050"/>
        </w:rPr>
        <w:t xml:space="preserve"> </w:t>
      </w:r>
      <w:r>
        <w:rPr>
          <w:rFonts w:ascii="Tahoma" w:eastAsia="Tahoma" w:hAnsi="Tahoma" w:cs="Tahoma"/>
        </w:rPr>
        <w:t>durante la época de semana santa ni fin de año</w:t>
      </w:r>
      <w:r>
        <w:rPr>
          <w:rFonts w:ascii="Tahoma" w:eastAsia="Tahoma" w:hAnsi="Tahoma" w:cs="Tahoma"/>
          <w:color w:val="00B050"/>
        </w:rPr>
        <w:t>**</w:t>
      </w:r>
    </w:p>
    <w:p w14:paraId="49EA22BA" w14:textId="77777777" w:rsidR="00B738DD" w:rsidRDefault="00B738DD">
      <w:pPr>
        <w:jc w:val="center"/>
        <w:rPr>
          <w:rFonts w:ascii="Tahoma" w:eastAsia="Tahoma" w:hAnsi="Tahoma" w:cs="Tahoma"/>
          <w:color w:val="212529"/>
          <w:highlight w:val="white"/>
        </w:rPr>
      </w:pPr>
    </w:p>
    <w:p w14:paraId="364302ED" w14:textId="77777777" w:rsidR="00B738DD" w:rsidRDefault="00B738DD">
      <w:pPr>
        <w:rPr>
          <w:rFonts w:ascii="Tahoma" w:eastAsia="Tahoma" w:hAnsi="Tahoma" w:cs="Tahoma"/>
          <w:color w:val="212529"/>
          <w:highlight w:val="white"/>
        </w:rPr>
      </w:pPr>
    </w:p>
    <w:p w14:paraId="43D41145" w14:textId="77777777" w:rsidR="00B738DD" w:rsidRDefault="00000000">
      <w:pPr>
        <w:rPr>
          <w:rFonts w:ascii="Tahoma" w:eastAsia="Tahoma" w:hAnsi="Tahoma" w:cs="Tahoma"/>
          <w:color w:val="212529"/>
          <w:highlight w:val="whit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16C4C69A" wp14:editId="1603AD42">
                <wp:simplePos x="0" y="0"/>
                <wp:positionH relativeFrom="column">
                  <wp:posOffset>773113</wp:posOffset>
                </wp:positionH>
                <wp:positionV relativeFrom="paragraph">
                  <wp:posOffset>60593</wp:posOffset>
                </wp:positionV>
                <wp:extent cx="5437491" cy="709916"/>
                <wp:effectExtent l="0" t="0" r="0" b="0"/>
                <wp:wrapNone/>
                <wp:docPr id="1722657348" name="Rectángulo 1722657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32017" y="3429805"/>
                          <a:ext cx="5427966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A82009B" w14:textId="77777777" w:rsidR="00B738DD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 CIUDAD DE GUATEMALA – ANTIGUA – CHICHICASTENANGO </w:t>
                            </w:r>
                          </w:p>
                          <w:p w14:paraId="485E2CA6" w14:textId="77777777" w:rsidR="00B738DD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LAGO DE ATITLÁN – SAN JUAN LA LAGUNA  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C4C69A" id="Rectángulo 1722657348" o:spid="_x0000_s1026" style="position:absolute;margin-left:60.9pt;margin-top:4.75pt;width:428.15pt;height:55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" fillcolor="white [3201]" stroked="f">
                <v:textbox inset="2.53958mm,1.2694mm,2.53958mm,1.2694mm">
                  <w:txbxContent>
                    <w:p w14:paraId="5A82009B" w14:textId="77777777" w:rsidR="00B738DD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 CIUDAD DE GUATEMALA – ANTIGUA – CHICHICASTENANGO </w:t>
                      </w:r>
                    </w:p>
                    <w:p w14:paraId="485E2CA6" w14:textId="77777777" w:rsidR="00B738DD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LAGO DE ATITLÁN – SAN JUAN LA LAGUNA  </w:t>
                      </w:r>
                    </w:p>
                  </w:txbxContent>
                </v:textbox>
              </v:rect>
            </w:pict>
          </mc:Fallback>
        </mc:AlternateContent>
      </w:r>
    </w:p>
    <w:p w14:paraId="39A74F5F" w14:textId="77777777" w:rsidR="00B738DD" w:rsidRDefault="00B738DD">
      <w:pPr>
        <w:rPr>
          <w:rFonts w:ascii="Tahoma" w:eastAsia="Tahoma" w:hAnsi="Tahoma" w:cs="Tahoma"/>
          <w:color w:val="212529"/>
          <w:highlight w:val="white"/>
        </w:rPr>
      </w:pPr>
    </w:p>
    <w:p w14:paraId="629CB80A" w14:textId="77777777" w:rsidR="00B738DD" w:rsidRDefault="00B738DD">
      <w:pPr>
        <w:rPr>
          <w:rFonts w:ascii="Tahoma" w:eastAsia="Tahoma" w:hAnsi="Tahoma" w:cs="Tahoma"/>
          <w:color w:val="212529"/>
          <w:highlight w:val="white"/>
        </w:rPr>
      </w:pPr>
    </w:p>
    <w:p w14:paraId="314D513E" w14:textId="77777777" w:rsidR="00B738DD" w:rsidRDefault="00B738DD">
      <w:pPr>
        <w:rPr>
          <w:rFonts w:ascii="Tahoma" w:eastAsia="Tahoma" w:hAnsi="Tahoma" w:cs="Tahoma"/>
          <w:b/>
          <w:bCs/>
          <w:color w:val="FE019E"/>
        </w:rPr>
      </w:pPr>
    </w:p>
    <w:p w14:paraId="7E3289CB" w14:textId="77777777" w:rsidR="00B738DD" w:rsidRDefault="00B738DD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73DD1B84" w14:textId="77777777" w:rsidR="00B738DD" w:rsidRDefault="00B738DD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04759104" w14:textId="77777777" w:rsidR="00B738DD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INCLUYE</w:t>
      </w:r>
    </w:p>
    <w:p w14:paraId="2D48F5E2" w14:textId="77777777" w:rsidR="00B738DD" w:rsidRDefault="00B738DD">
      <w:pPr>
        <w:rPr>
          <w:b/>
          <w:bCs/>
        </w:rPr>
      </w:pPr>
    </w:p>
    <w:p w14:paraId="630DB81D" w14:textId="77777777" w:rsidR="00B738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Antigua Guatemala.</w:t>
      </w:r>
    </w:p>
    <w:p w14:paraId="205D28A6" w14:textId="77777777" w:rsidR="00B738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Panajachel (Lago de Atitlán).</w:t>
      </w:r>
    </w:p>
    <w:p w14:paraId="30ED224D" w14:textId="77777777" w:rsidR="00B738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Ciudad de Guatemala.</w:t>
      </w:r>
    </w:p>
    <w:p w14:paraId="1449AE14" w14:textId="77777777" w:rsidR="00B738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3 desayunos americanos.</w:t>
      </w:r>
    </w:p>
    <w:p w14:paraId="69A80164" w14:textId="77777777" w:rsidR="00B738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Todos los traslados mencionados en el itinerario.</w:t>
      </w:r>
    </w:p>
    <w:p w14:paraId="6D4A4825" w14:textId="77777777" w:rsidR="00B738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Admisiones a los lugares a visitar.</w:t>
      </w:r>
    </w:p>
    <w:p w14:paraId="55BEA615" w14:textId="77777777" w:rsidR="00B738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Guía especializado en todo el recorrido.</w:t>
      </w:r>
    </w:p>
    <w:p w14:paraId="0DF64A06" w14:textId="77777777" w:rsidR="00B738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Impuestos hoteleros.</w:t>
      </w:r>
    </w:p>
    <w:p w14:paraId="3C828C37" w14:textId="77777777" w:rsidR="00B738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Servicio en regular.</w:t>
      </w:r>
    </w:p>
    <w:p w14:paraId="7749F11E" w14:textId="77777777" w:rsidR="00B738DD" w:rsidRDefault="00B738DD">
      <w:pPr>
        <w:ind w:left="360"/>
        <w:rPr>
          <w:rFonts w:ascii="Tahoma" w:eastAsia="Tahoma" w:hAnsi="Tahoma" w:cs="Tahoma"/>
        </w:rPr>
      </w:pPr>
    </w:p>
    <w:p w14:paraId="6AB4159D" w14:textId="77777777" w:rsidR="00B738DD" w:rsidRDefault="00B738DD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19AE22B2" w14:textId="77777777" w:rsidR="00B738DD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 INCLUYE</w:t>
      </w:r>
    </w:p>
    <w:p w14:paraId="4875C767" w14:textId="77777777" w:rsidR="00B738DD" w:rsidRDefault="00B738DD">
      <w:pPr>
        <w:rPr>
          <w:rFonts w:ascii="Tahoma" w:eastAsia="Tahoma" w:hAnsi="Tahoma" w:cs="Tahoma"/>
          <w:b/>
          <w:bCs/>
          <w:color w:val="2E75B5"/>
          <w:sz w:val="28"/>
          <w:szCs w:val="28"/>
          <w:u w:val="single"/>
        </w:rPr>
      </w:pPr>
    </w:p>
    <w:p w14:paraId="696F91DB" w14:textId="77777777" w:rsidR="00B738D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Comidas y bebidas no mencionadas en el itinerario.</w:t>
      </w:r>
    </w:p>
    <w:p w14:paraId="783B7DC9" w14:textId="77777777" w:rsidR="00B738D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Seguro de Viaje.</w:t>
      </w:r>
    </w:p>
    <w:p w14:paraId="1D557232" w14:textId="77777777" w:rsidR="00B738D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Propinas en general (Maleteros, Guía, Restaurantes, etc.).</w:t>
      </w:r>
    </w:p>
    <w:p w14:paraId="720AAA79" w14:textId="77777777" w:rsidR="00B738D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Tiquetes aéreos internacionales y nacionales.</w:t>
      </w:r>
    </w:p>
    <w:p w14:paraId="1E3ADAA5" w14:textId="77777777" w:rsidR="00B738D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Seguro de viaje.</w:t>
      </w:r>
    </w:p>
    <w:p w14:paraId="52E2BAFD" w14:textId="77777777" w:rsidR="00B738DD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4682EEA6" w14:textId="77777777" w:rsidR="00B738DD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color w:val="00B050"/>
          <w:sz w:val="28"/>
          <w:szCs w:val="28"/>
          <w:u w:val="single"/>
        </w:rPr>
        <w:lastRenderedPageBreak/>
        <w:t>TARIFAS EN DÓLARES AMERICANOS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 xml:space="preserve"> POR PERSONA </w:t>
      </w:r>
    </w:p>
    <w:p w14:paraId="280A3B4F" w14:textId="77777777" w:rsidR="00B738DD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>Mínimo 2 pasajeros</w:t>
      </w:r>
    </w:p>
    <w:p w14:paraId="2B9219D8" w14:textId="77777777" w:rsidR="00B738DD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 xml:space="preserve">Servicios en regular </w:t>
      </w:r>
    </w:p>
    <w:p w14:paraId="1EF64CA3" w14:textId="77777777" w:rsidR="00B738DD" w:rsidRDefault="00B738DD">
      <w:pPr>
        <w:widowControl w:val="0"/>
        <w:ind w:right="87"/>
        <w:jc w:val="both"/>
        <w:rPr>
          <w:rFonts w:ascii="Tahoma" w:eastAsia="Tahoma" w:hAnsi="Tahoma" w:cs="Tahoma"/>
          <w:color w:val="000000"/>
          <w:sz w:val="22"/>
          <w:szCs w:val="22"/>
        </w:rPr>
      </w:pPr>
    </w:p>
    <w:tbl>
      <w:tblPr>
        <w:tblStyle w:val="a"/>
        <w:tblW w:w="10027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111"/>
        <w:gridCol w:w="1479"/>
        <w:gridCol w:w="1479"/>
        <w:gridCol w:w="1479"/>
        <w:gridCol w:w="1479"/>
      </w:tblGrid>
      <w:tr w:rsidR="00B738DD" w14:paraId="10F5B187" w14:textId="77777777">
        <w:tc>
          <w:tcPr>
            <w:tcW w:w="4111" w:type="dxa"/>
            <w:shd w:val="clear" w:color="auto" w:fill="D0CECE"/>
            <w:vAlign w:val="center"/>
          </w:tcPr>
          <w:p w14:paraId="69E6C288" w14:textId="77777777" w:rsidR="00B738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54C1D9E2" w14:textId="77777777" w:rsidR="00B738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TURISTA (3*)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2BD0A452" w14:textId="77777777" w:rsidR="00B738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7E3CA2DF" w14:textId="77777777" w:rsidR="00B738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774130FB" w14:textId="77777777" w:rsidR="00B738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1B0103A6" w14:textId="77777777" w:rsidR="00B738DD" w:rsidRDefault="00000000">
            <w:pPr>
              <w:jc w:val="center"/>
              <w:rPr>
                <w:rFonts w:ascii="Tahoma" w:eastAsia="Tahoma" w:hAnsi="Tahoma" w:cs="Tahoma"/>
                <w:color w:val="FFFFFF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B738DD" w14:paraId="68F1F0CF" w14:textId="77777777">
        <w:tc>
          <w:tcPr>
            <w:tcW w:w="4111" w:type="dxa"/>
            <w:vAlign w:val="center"/>
          </w:tcPr>
          <w:p w14:paraId="3CA840B0" w14:textId="77777777" w:rsidR="00B738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Hotel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Stofella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 xml:space="preserve"> o similar</w:t>
            </w:r>
          </w:p>
          <w:p w14:paraId="1DC68611" w14:textId="77777777" w:rsidR="00B738DD" w:rsidRDefault="00B738DD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  <w:p w14:paraId="641203C1" w14:textId="77777777" w:rsidR="00B738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Panchoy o similar</w:t>
            </w:r>
          </w:p>
          <w:p w14:paraId="2226EB31" w14:textId="77777777" w:rsidR="00B738DD" w:rsidRDefault="00B738DD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  <w:p w14:paraId="4A1975BE" w14:textId="77777777" w:rsidR="00B738D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Lago de Atitlán:</w:t>
            </w:r>
            <w:r>
              <w:rPr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Regis o similar</w:t>
            </w:r>
          </w:p>
          <w:p w14:paraId="4DC6C3AD" w14:textId="77777777" w:rsidR="00B738DD" w:rsidRDefault="00B738DD">
            <w:pPr>
              <w:jc w:val="center"/>
              <w:rPr>
                <w:rFonts w:ascii="Tahoma" w:eastAsia="Tahoma" w:hAnsi="Tahoma" w:cs="Tahoma"/>
                <w:sz w:val="8"/>
                <w:szCs w:val="8"/>
              </w:rPr>
            </w:pPr>
          </w:p>
        </w:tc>
        <w:tc>
          <w:tcPr>
            <w:tcW w:w="1479" w:type="dxa"/>
            <w:vAlign w:val="center"/>
          </w:tcPr>
          <w:p w14:paraId="5D4DB2E4" w14:textId="77777777" w:rsidR="00B738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720</w:t>
            </w:r>
          </w:p>
        </w:tc>
        <w:tc>
          <w:tcPr>
            <w:tcW w:w="1479" w:type="dxa"/>
            <w:vAlign w:val="center"/>
          </w:tcPr>
          <w:p w14:paraId="08D4B604" w14:textId="77777777" w:rsidR="00B738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680</w:t>
            </w:r>
          </w:p>
        </w:tc>
        <w:tc>
          <w:tcPr>
            <w:tcW w:w="1479" w:type="dxa"/>
            <w:vAlign w:val="center"/>
          </w:tcPr>
          <w:p w14:paraId="63575B1E" w14:textId="77777777" w:rsidR="00B738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880</w:t>
            </w:r>
          </w:p>
        </w:tc>
        <w:tc>
          <w:tcPr>
            <w:tcW w:w="1479" w:type="dxa"/>
            <w:vAlign w:val="center"/>
          </w:tcPr>
          <w:p w14:paraId="294F796C" w14:textId="77777777" w:rsidR="00B738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460</w:t>
            </w:r>
          </w:p>
        </w:tc>
      </w:tr>
    </w:tbl>
    <w:p w14:paraId="24B02778" w14:textId="77777777" w:rsidR="00B738DD" w:rsidRDefault="00B738D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0"/>
        <w:tblW w:w="10046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111"/>
        <w:gridCol w:w="1479"/>
        <w:gridCol w:w="1498"/>
        <w:gridCol w:w="1479"/>
        <w:gridCol w:w="1479"/>
      </w:tblGrid>
      <w:tr w:rsidR="00B738DD" w14:paraId="65FBB428" w14:textId="77777777">
        <w:tc>
          <w:tcPr>
            <w:tcW w:w="4111" w:type="dxa"/>
            <w:shd w:val="clear" w:color="auto" w:fill="D0CECE"/>
            <w:vAlign w:val="center"/>
          </w:tcPr>
          <w:p w14:paraId="14E6DA26" w14:textId="77777777" w:rsidR="00B738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774B9614" w14:textId="77777777" w:rsidR="00B738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PRIMERA (4*)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29C978E6" w14:textId="77777777" w:rsidR="00B738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312FDE28" w14:textId="77777777" w:rsidR="00B738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146A6CC4" w14:textId="77777777" w:rsidR="00B738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51DB5293" w14:textId="77777777" w:rsidR="00B738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B738DD" w14:paraId="6B068710" w14:textId="77777777">
        <w:tc>
          <w:tcPr>
            <w:tcW w:w="4111" w:type="dxa"/>
          </w:tcPr>
          <w:p w14:paraId="043B4BCF" w14:textId="77777777" w:rsidR="00B738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Tikal Futura/similar</w:t>
            </w:r>
          </w:p>
          <w:p w14:paraId="71D7FF8A" w14:textId="77777777" w:rsidR="00B738DD" w:rsidRDefault="00B738DD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  <w:p w14:paraId="06734BF2" w14:textId="77777777" w:rsidR="00B738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Aurora o similar</w:t>
            </w:r>
          </w:p>
          <w:p w14:paraId="10352B4E" w14:textId="77777777" w:rsidR="00B738DD" w:rsidRDefault="00B738DD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  <w:p w14:paraId="62CAFF23" w14:textId="77777777" w:rsidR="00B738DD" w:rsidRDefault="00000000">
            <w:pPr>
              <w:jc w:val="center"/>
              <w:rPr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Lago de Atitlán: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ahoma" w:eastAsia="Tahoma" w:hAnsi="Tahoma" w:cs="Tahoma"/>
                <w:sz w:val="18"/>
                <w:szCs w:val="18"/>
              </w:rPr>
              <w:t>Porta del Lago o similar</w:t>
            </w:r>
          </w:p>
          <w:p w14:paraId="20AADD93" w14:textId="77777777" w:rsidR="00B738DD" w:rsidRDefault="00B738DD">
            <w:pPr>
              <w:jc w:val="center"/>
              <w:rPr>
                <w:rFonts w:ascii="Tahoma" w:eastAsia="Tahoma" w:hAnsi="Tahoma" w:cs="Tahoma"/>
                <w:sz w:val="8"/>
                <w:szCs w:val="8"/>
              </w:rPr>
            </w:pPr>
          </w:p>
        </w:tc>
        <w:tc>
          <w:tcPr>
            <w:tcW w:w="1479" w:type="dxa"/>
            <w:vAlign w:val="center"/>
          </w:tcPr>
          <w:p w14:paraId="56030D8B" w14:textId="77777777" w:rsidR="00B738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840</w:t>
            </w:r>
          </w:p>
        </w:tc>
        <w:tc>
          <w:tcPr>
            <w:tcW w:w="1498" w:type="dxa"/>
            <w:vAlign w:val="center"/>
          </w:tcPr>
          <w:p w14:paraId="4E2B6FBA" w14:textId="77777777" w:rsidR="00B738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780</w:t>
            </w:r>
          </w:p>
        </w:tc>
        <w:tc>
          <w:tcPr>
            <w:tcW w:w="1479" w:type="dxa"/>
            <w:vAlign w:val="center"/>
          </w:tcPr>
          <w:p w14:paraId="736A116D" w14:textId="77777777" w:rsidR="00B738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1100</w:t>
            </w:r>
          </w:p>
        </w:tc>
        <w:tc>
          <w:tcPr>
            <w:tcW w:w="1479" w:type="dxa"/>
            <w:vAlign w:val="center"/>
          </w:tcPr>
          <w:p w14:paraId="472B8127" w14:textId="77777777" w:rsidR="00B738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530</w:t>
            </w:r>
          </w:p>
        </w:tc>
      </w:tr>
    </w:tbl>
    <w:p w14:paraId="74785F1B" w14:textId="77777777" w:rsidR="00B738DD" w:rsidRDefault="00B738D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1"/>
        <w:tblW w:w="10046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111"/>
        <w:gridCol w:w="1479"/>
        <w:gridCol w:w="1498"/>
        <w:gridCol w:w="1479"/>
        <w:gridCol w:w="1479"/>
      </w:tblGrid>
      <w:tr w:rsidR="00B738DD" w14:paraId="6CFCD280" w14:textId="77777777">
        <w:tc>
          <w:tcPr>
            <w:tcW w:w="4111" w:type="dxa"/>
            <w:shd w:val="clear" w:color="auto" w:fill="D0CECE"/>
            <w:vAlign w:val="center"/>
          </w:tcPr>
          <w:p w14:paraId="48E57709" w14:textId="77777777" w:rsidR="00B738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26146139" w14:textId="77777777" w:rsidR="00B738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LUJO (5*)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76E29016" w14:textId="77777777" w:rsidR="00B738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DOBLE        </w:t>
            </w:r>
          </w:p>
          <w:p w14:paraId="6CBE87A9" w14:textId="77777777" w:rsidR="00B738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64675F58" w14:textId="77777777" w:rsidR="00B738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TRIPLE        </w:t>
            </w:r>
          </w:p>
          <w:p w14:paraId="6CC1A408" w14:textId="77777777" w:rsidR="00B738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5BBECAC7" w14:textId="77777777" w:rsidR="00B738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41762882" w14:textId="77777777" w:rsidR="00B738DD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  (valor por niño)</w:t>
            </w:r>
          </w:p>
        </w:tc>
      </w:tr>
      <w:tr w:rsidR="00B738DD" w14:paraId="3042BC8D" w14:textId="77777777">
        <w:tc>
          <w:tcPr>
            <w:tcW w:w="4111" w:type="dxa"/>
            <w:vAlign w:val="center"/>
          </w:tcPr>
          <w:p w14:paraId="3A245915" w14:textId="77777777" w:rsidR="00B738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Barceló o similar</w:t>
            </w:r>
          </w:p>
          <w:p w14:paraId="1F7A59B7" w14:textId="77777777" w:rsidR="00B738DD" w:rsidRDefault="00B738DD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</w:p>
          <w:p w14:paraId="33D08837" w14:textId="77777777" w:rsidR="00B738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G.: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Camino Real Antigua o similar</w:t>
            </w:r>
          </w:p>
          <w:p w14:paraId="62066B70" w14:textId="77777777" w:rsidR="00B738DD" w:rsidRDefault="00B738DD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  <w:p w14:paraId="2B549024" w14:textId="77777777" w:rsidR="00B738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Lago de Atitlán: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Atitlán o similar</w:t>
            </w:r>
          </w:p>
          <w:p w14:paraId="662A707F" w14:textId="77777777" w:rsidR="00B738DD" w:rsidRDefault="00B738DD">
            <w:pPr>
              <w:jc w:val="center"/>
              <w:rPr>
                <w:rFonts w:ascii="Tahoma" w:eastAsia="Tahoma" w:hAnsi="Tahoma" w:cs="Tahoma"/>
                <w:sz w:val="8"/>
                <w:szCs w:val="8"/>
              </w:rPr>
            </w:pPr>
          </w:p>
        </w:tc>
        <w:tc>
          <w:tcPr>
            <w:tcW w:w="1479" w:type="dxa"/>
            <w:vAlign w:val="center"/>
          </w:tcPr>
          <w:p w14:paraId="052A938E" w14:textId="77777777" w:rsidR="00B738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940</w:t>
            </w:r>
          </w:p>
        </w:tc>
        <w:tc>
          <w:tcPr>
            <w:tcW w:w="1498" w:type="dxa"/>
            <w:vAlign w:val="center"/>
          </w:tcPr>
          <w:p w14:paraId="4D6B52C7" w14:textId="77777777" w:rsidR="00B738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860</w:t>
            </w:r>
          </w:p>
        </w:tc>
        <w:tc>
          <w:tcPr>
            <w:tcW w:w="1479" w:type="dxa"/>
            <w:vAlign w:val="center"/>
          </w:tcPr>
          <w:p w14:paraId="29536BDE" w14:textId="77777777" w:rsidR="00B738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1260</w:t>
            </w:r>
          </w:p>
        </w:tc>
        <w:tc>
          <w:tcPr>
            <w:tcW w:w="1479" w:type="dxa"/>
            <w:vAlign w:val="center"/>
          </w:tcPr>
          <w:p w14:paraId="005DF9BF" w14:textId="77777777" w:rsidR="00B738DD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600</w:t>
            </w:r>
          </w:p>
        </w:tc>
      </w:tr>
    </w:tbl>
    <w:p w14:paraId="0B482E7D" w14:textId="77777777" w:rsidR="00B738DD" w:rsidRDefault="00B738DD">
      <w:pPr>
        <w:jc w:val="both"/>
        <w:rPr>
          <w:rFonts w:ascii="Tahoma" w:eastAsia="Tahoma" w:hAnsi="Tahoma" w:cs="Tahoma"/>
          <w:color w:val="942093"/>
        </w:rPr>
      </w:pPr>
    </w:p>
    <w:p w14:paraId="6B2C3B4A" w14:textId="77777777" w:rsidR="00B738DD" w:rsidRDefault="00000000">
      <w:pPr>
        <w:jc w:val="both"/>
        <w:rPr>
          <w:rFonts w:ascii="Tahoma" w:eastAsia="Tahoma" w:hAnsi="Tahoma" w:cs="Tahoma"/>
          <w:color w:val="942093"/>
        </w:rPr>
      </w:pPr>
      <w:r>
        <w:rPr>
          <w:rFonts w:ascii="Tahoma" w:eastAsia="Tahoma" w:hAnsi="Tahoma" w:cs="Tahoma"/>
          <w:color w:val="00B050"/>
        </w:rPr>
        <w:t>*</w:t>
      </w:r>
      <w:r>
        <w:rPr>
          <w:b/>
          <w:bCs/>
        </w:rPr>
        <w:t xml:space="preserve"> </w:t>
      </w:r>
      <w:r>
        <w:rPr>
          <w:rFonts w:ascii="Tahoma" w:eastAsia="Tahoma" w:hAnsi="Tahoma" w:cs="Tahoma"/>
          <w:color w:val="00B050"/>
        </w:rPr>
        <w:t>Suplemento para 1 pasajero viajando solo en cualquier categoría USD 1520 + Tarifa en sencilla</w:t>
      </w:r>
    </w:p>
    <w:p w14:paraId="1AEB6379" w14:textId="77777777" w:rsidR="00B738DD" w:rsidRDefault="00B738DD">
      <w:pPr>
        <w:jc w:val="both"/>
        <w:rPr>
          <w:rFonts w:ascii="Tahoma" w:eastAsia="Tahoma" w:hAnsi="Tahoma" w:cs="Tahoma"/>
          <w:color w:val="942093"/>
        </w:rPr>
      </w:pPr>
    </w:p>
    <w:p w14:paraId="5353C77D" w14:textId="77777777" w:rsidR="00B738DD" w:rsidRDefault="00B738D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942093"/>
          <w:sz w:val="28"/>
          <w:szCs w:val="28"/>
          <w:u w:val="single"/>
        </w:rPr>
      </w:pPr>
    </w:p>
    <w:p w14:paraId="5018D888" w14:textId="77777777" w:rsidR="00B738DD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ITINERARIO</w:t>
      </w:r>
    </w:p>
    <w:p w14:paraId="6437B63E" w14:textId="77777777" w:rsidR="00B738DD" w:rsidRDefault="00B738D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48574463" w14:textId="77777777" w:rsidR="00B738DD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1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Miércoles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LLEGADA A CIUDAD DE GUATEMALA – ANTIGUA </w:t>
      </w:r>
    </w:p>
    <w:p w14:paraId="56E757F7" w14:textId="77777777" w:rsidR="00B738DD" w:rsidRDefault="00B738D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Helvetica Neue" w:eastAsia="Helvetica Neue" w:hAnsi="Helvetica Neue" w:cs="Helvetica Neue"/>
        </w:rPr>
      </w:pPr>
    </w:p>
    <w:p w14:paraId="04267BF2" w14:textId="77777777" w:rsidR="00B738DD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Recepción en el Aeropuerto Internacional La Aurora y traslado hacia la ciudad de Antigua Guatemala. Visita de medio día. </w:t>
      </w:r>
      <w:r>
        <w:rPr>
          <w:rFonts w:ascii="Tahoma" w:eastAsia="Tahoma" w:hAnsi="Tahoma" w:cs="Tahoma"/>
          <w:b/>
          <w:bCs/>
        </w:rPr>
        <w:t xml:space="preserve">No incluye almuerzo. </w:t>
      </w:r>
      <w:r>
        <w:rPr>
          <w:rFonts w:ascii="Tahoma" w:eastAsia="Tahoma" w:hAnsi="Tahoma" w:cs="Tahoma"/>
        </w:rPr>
        <w:t>Tarde libre y alojamiento.</w:t>
      </w:r>
    </w:p>
    <w:p w14:paraId="536DA4E4" w14:textId="77777777" w:rsidR="00B738DD" w:rsidRDefault="00B738D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Helvetica Neue" w:eastAsia="Helvetica Neue" w:hAnsi="Helvetica Neue" w:cs="Helvetica Neue"/>
          <w:color w:val="00B050"/>
        </w:rPr>
      </w:pPr>
    </w:p>
    <w:p w14:paraId="305B9E96" w14:textId="77777777" w:rsidR="00B738DD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2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Jueves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ANTIGUA GUATEMALA – CHICHICASTENANGO – LAGO DE ATITLÁN</w:t>
      </w:r>
      <w:r>
        <w:rPr>
          <w:b/>
          <w:bCs/>
          <w:sz w:val="22"/>
          <w:szCs w:val="22"/>
        </w:rPr>
        <w:t xml:space="preserve"> </w:t>
      </w:r>
      <w:r>
        <w:rPr>
          <w:rFonts w:ascii="Tahoma" w:eastAsia="Tahoma" w:hAnsi="Tahoma" w:cs="Tahoma"/>
          <w:color w:val="00B050"/>
          <w:sz w:val="28"/>
          <w:szCs w:val="28"/>
        </w:rPr>
        <w:t>(Panajachel)</w:t>
      </w:r>
      <w:r>
        <w:rPr>
          <w:b/>
          <w:bCs/>
          <w:sz w:val="22"/>
          <w:szCs w:val="22"/>
        </w:rPr>
        <w:t xml:space="preserve"> </w:t>
      </w:r>
    </w:p>
    <w:p w14:paraId="45DFBF93" w14:textId="77777777" w:rsidR="00B738DD" w:rsidRDefault="00B738D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33C55780" w14:textId="77777777" w:rsidR="00B738DD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Bien temprano, los pasajeros serán trasladados hacia Chichicastenango, donde conocerán la Iglesia de Santo Tomás, construida hace más de 400 años. En su interior, podrán apreciar la mezcla del misticismo y el catolicismo. También podrán conocer el mercado de </w:t>
      </w:r>
      <w:r>
        <w:rPr>
          <w:rFonts w:ascii="Tahoma" w:eastAsia="Tahoma" w:hAnsi="Tahoma" w:cs="Tahoma"/>
          <w:color w:val="000000"/>
        </w:rPr>
        <w:lastRenderedPageBreak/>
        <w:t>Chichicastenango, el más grande de la región, que se lleva a cabo únicamente los jueves y domingos. Luego, traslado a Panajachel.</w:t>
      </w:r>
      <w:r>
        <w:rPr>
          <w:rFonts w:ascii="Tahoma" w:eastAsia="Tahoma" w:hAnsi="Tahoma" w:cs="Tahoma"/>
          <w:b/>
          <w:bCs/>
          <w:color w:val="000000"/>
        </w:rPr>
        <w:t xml:space="preserve"> (No incluye almuerzo). Tarde libre. Alojamiento.</w:t>
      </w:r>
    </w:p>
    <w:p w14:paraId="34BA8EF6" w14:textId="77777777" w:rsidR="00B738DD" w:rsidRDefault="00B738D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740B3573" w14:textId="77777777" w:rsidR="00B738DD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3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Viernes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LAGO DE ATITLÁN</w:t>
      </w:r>
      <w:r>
        <w:rPr>
          <w:b/>
          <w:bCs/>
          <w:sz w:val="22"/>
          <w:szCs w:val="22"/>
        </w:rPr>
        <w:t xml:space="preserve"> 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(Panajachel)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– SAN JUAN LA LAGUNA – CIUDAD DE GUATEMALA</w:t>
      </w:r>
      <w:r>
        <w:rPr>
          <w:b/>
          <w:bCs/>
          <w:sz w:val="22"/>
          <w:szCs w:val="22"/>
        </w:rPr>
        <w:t xml:space="preserve"> </w:t>
      </w:r>
    </w:p>
    <w:p w14:paraId="6D0E84EB" w14:textId="77777777" w:rsidR="00B738DD" w:rsidRDefault="00B738DD">
      <w:pPr>
        <w:jc w:val="both"/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610E2D38" w14:textId="77777777" w:rsidR="00B738DD" w:rsidRDefault="00000000">
      <w:pPr>
        <w:jc w:val="both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Traslado al muelle municipal para abordar la lancha privada que los conducirá hacia el poblado de San Juan La Laguna. Al llegar, harán una caminata por sus principales calles y visitarán la iglesia católica. Posteriormente se hará un recorrido por las fábricas comunitarias de chocolate y textiles, finalizando con los artesanos de las plantas medicinales. Retorno a Panajachel </w:t>
      </w:r>
      <w:r>
        <w:rPr>
          <w:rFonts w:ascii="Tahoma" w:eastAsia="Tahoma" w:hAnsi="Tahoma" w:cs="Tahoma"/>
          <w:b/>
          <w:bCs/>
        </w:rPr>
        <w:t>(no incluye almuerzo).</w:t>
      </w:r>
      <w:r>
        <w:rPr>
          <w:rFonts w:ascii="Tahoma" w:eastAsia="Tahoma" w:hAnsi="Tahoma" w:cs="Tahoma"/>
        </w:rPr>
        <w:t xml:space="preserve"> </w:t>
      </w:r>
      <w:r>
        <w:rPr>
          <w:rFonts w:ascii="Tahoma" w:eastAsia="Tahoma" w:hAnsi="Tahoma" w:cs="Tahoma"/>
          <w:b/>
          <w:bCs/>
        </w:rPr>
        <w:t>Traslado hacia Ciudad de Guatemala. Alojamiento.</w:t>
      </w:r>
    </w:p>
    <w:p w14:paraId="77E9B54D" w14:textId="77777777" w:rsidR="00B738DD" w:rsidRDefault="00B738D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5BDD43C1" w14:textId="77777777" w:rsidR="00B738DD" w:rsidRDefault="00000000">
      <w:pPr>
        <w:jc w:val="both"/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4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Sábado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CIUDAD DE GUATEMALA.</w:t>
      </w:r>
    </w:p>
    <w:p w14:paraId="527D3BD2" w14:textId="77777777" w:rsidR="00B738DD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  <w:r>
        <w:rPr>
          <w:rFonts w:ascii="Tahoma" w:eastAsia="Tahoma" w:hAnsi="Tahoma" w:cs="Tahoma"/>
          <w:b/>
          <w:bCs/>
          <w:color w:val="942093"/>
          <w:sz w:val="28"/>
          <w:szCs w:val="28"/>
        </w:rPr>
        <w:t xml:space="preserve"> </w:t>
      </w:r>
    </w:p>
    <w:p w14:paraId="296CD908" w14:textId="77777777" w:rsidR="00B738DD" w:rsidRDefault="00000000">
      <w:pPr>
        <w:jc w:val="both"/>
        <w:rPr>
          <w:rFonts w:ascii="Tahoma" w:eastAsia="Tahoma" w:hAnsi="Tahoma" w:cs="Tahoma"/>
          <w:color w:val="00B050"/>
          <w:highlight w:val="white"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Visita de medio día a la Ciudad de Guatemala y posterior traslado al Aeropuerto Internacional La Aurora.</w:t>
      </w:r>
    </w:p>
    <w:p w14:paraId="4FCED768" w14:textId="77777777" w:rsidR="00B738DD" w:rsidRDefault="00B738DD">
      <w:pPr>
        <w:jc w:val="both"/>
        <w:rPr>
          <w:rFonts w:ascii="Tahoma" w:eastAsia="Tahoma" w:hAnsi="Tahoma" w:cs="Tahoma"/>
          <w:color w:val="00B050"/>
          <w:highlight w:val="white"/>
        </w:rPr>
      </w:pPr>
    </w:p>
    <w:p w14:paraId="4D2A7FE8" w14:textId="77777777" w:rsidR="00B738DD" w:rsidRDefault="00000000">
      <w:pPr>
        <w:jc w:val="both"/>
        <w:rPr>
          <w:rFonts w:ascii="Tahoma" w:eastAsia="Tahoma" w:hAnsi="Tahoma" w:cs="Tahoma"/>
          <w:color w:val="00B050"/>
          <w:highlight w:val="white"/>
        </w:rPr>
      </w:pPr>
      <w:r>
        <w:rPr>
          <w:rFonts w:ascii="Tahoma" w:eastAsia="Tahoma" w:hAnsi="Tahoma" w:cs="Tahoma"/>
          <w:color w:val="00B050"/>
          <w:highlight w:val="white"/>
        </w:rPr>
        <w:t>Fin de nuestros servicios.</w:t>
      </w:r>
    </w:p>
    <w:p w14:paraId="7279B9ED" w14:textId="77777777" w:rsidR="00B738DD" w:rsidRDefault="00B738D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942093"/>
          <w:sz w:val="28"/>
          <w:szCs w:val="28"/>
          <w:u w:val="single"/>
        </w:rPr>
      </w:pPr>
    </w:p>
    <w:p w14:paraId="42DEA059" w14:textId="77777777" w:rsidR="00B738DD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NOTAS IMPORTANTES</w:t>
      </w:r>
    </w:p>
    <w:p w14:paraId="71BA5BB5" w14:textId="77777777" w:rsidR="00B738DD" w:rsidRDefault="00B738DD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p w14:paraId="155D25BE" w14:textId="77777777" w:rsidR="00B738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 les recomienda a los pasajeros no cambiar dólares en el Aeropuerto Internacional La Aurora a su llegada a Guatemala, debido al bajo tipo de cambio.</w:t>
      </w:r>
    </w:p>
    <w:p w14:paraId="317DAE96" w14:textId="77777777" w:rsidR="00B738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Para evitar inconvenientes con el cambio de divisa, asegúrese de que los billetes no estén manchados con sellos de casas de cambio, rotos o remendados.</w:t>
      </w:r>
    </w:p>
    <w:p w14:paraId="3D9F6BB0" w14:textId="77777777" w:rsidR="00B738DD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Tipo de Cambio Q. 8.10 x USD 1.00 dólar.</w:t>
      </w:r>
    </w:p>
    <w:p w14:paraId="27F30572" w14:textId="77777777" w:rsidR="00B738DD" w:rsidRDefault="00B738DD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Tahoma" w:eastAsia="Tahoma" w:hAnsi="Tahoma" w:cs="Tahoma"/>
          <w:color w:val="000000"/>
        </w:rPr>
      </w:pPr>
    </w:p>
    <w:p w14:paraId="3124BD55" w14:textId="77777777" w:rsidR="00B738DD" w:rsidRDefault="00B738DD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b/>
          <w:bCs/>
          <w:color w:val="000000"/>
        </w:rPr>
      </w:pPr>
    </w:p>
    <w:p w14:paraId="69803454" w14:textId="77777777" w:rsidR="00B738DD" w:rsidRDefault="00B738DD">
      <w:pPr>
        <w:widowControl w:val="0"/>
        <w:ind w:left="360" w:right="87"/>
        <w:jc w:val="both"/>
        <w:rPr>
          <w:rFonts w:ascii="Tahoma" w:eastAsia="Tahoma" w:hAnsi="Tahoma" w:cs="Tahoma"/>
          <w:color w:val="000000"/>
        </w:rPr>
      </w:pPr>
    </w:p>
    <w:p w14:paraId="76645B2C" w14:textId="77777777" w:rsidR="00B738DD" w:rsidRDefault="00B738DD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030A8CF7" w14:textId="77777777" w:rsidR="00B738DD" w:rsidRDefault="00B738DD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46CE9B73" w14:textId="77777777" w:rsidR="00B738DD" w:rsidRDefault="00B738DD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7F2E5BB3" w14:textId="77777777" w:rsidR="00B738DD" w:rsidRDefault="00B738DD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3080D977" w14:textId="77777777" w:rsidR="00B738DD" w:rsidRDefault="00B738DD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5A23723C" w14:textId="77777777" w:rsidR="00B738DD" w:rsidRDefault="00B738DD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1CE256FE" w14:textId="77777777" w:rsidR="00B738DD" w:rsidRDefault="00B738DD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32301708" w14:textId="77777777" w:rsidR="00B738DD" w:rsidRDefault="00B738DD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79F04FB1" w14:textId="77777777" w:rsidR="00B738DD" w:rsidRDefault="00B738DD">
      <w:pPr>
        <w:rPr>
          <w:rFonts w:ascii="Tahoma" w:eastAsia="Tahoma" w:hAnsi="Tahoma" w:cs="Tahoma"/>
          <w:b/>
          <w:bCs/>
          <w:color w:val="000000"/>
          <w:u w:val="single"/>
        </w:rPr>
      </w:pPr>
    </w:p>
    <w:p w14:paraId="132E2593" w14:textId="77777777" w:rsidR="00B738DD" w:rsidRDefault="00000000">
      <w:pPr>
        <w:jc w:val="center"/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6C643E02" w14:textId="77777777" w:rsidR="00B738DD" w:rsidRDefault="00B738DD"/>
    <w:p w14:paraId="5CABC91D" w14:textId="77777777" w:rsidR="00B738DD" w:rsidRDefault="00B738DD"/>
    <w:sectPr w:rsidR="00B738DD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D2F6464C-F2FC-8044-BAA9-0768F4C22521}"/>
    <w:embedBold r:id="rId2" w:fontKey="{8B2144DF-5807-5E46-90D5-B6E5612E4D3D}"/>
  </w:font>
  <w:font w:name="Noto Sans Symbols">
    <w:panose1 w:val="020B0604020202020204"/>
    <w:charset w:val="00"/>
    <w:family w:val="auto"/>
    <w:pitch w:val="default"/>
    <w:embedRegular r:id="rId3" w:fontKey="{B1FD91BD-507A-684E-A232-D13F0BFB6E0E}"/>
    <w:embedBold r:id="rId4" w:fontKey="{75C9C55A-4FEB-014B-9EEE-CBE4094E3E5A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4F466930-3D1F-7043-9620-AC0088BE380D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F84C7A5F-C502-FB44-BDDB-DD8B38DF89F4}"/>
    <w:embedBold r:id="rId7" w:fontKey="{FA3C8353-213B-BC43-9240-567713419A0B}"/>
    <w:embedItalic r:id="rId8" w:fontKey="{322043A2-BDBF-CE4F-A767-B04B6F72528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9" w:fontKey="{B2C01275-F13F-C84D-BBEA-DE95090D779B}"/>
    <w:embedBold r:id="rId10" w:fontKey="{9B7CC0F0-2882-F14E-9D2C-6F94D492AF7E}"/>
    <w:embedItalic r:id="rId11" w:fontKey="{257EE6F6-91B8-F64B-BD4E-9BFC9807FEE3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2" w:fontKey="{BDC2A647-0FA6-F643-88BF-D5D5DC9FAC36}"/>
  </w:font>
  <w:font w:name="Arimo">
    <w:altName w:val="Calibri"/>
    <w:panose1 w:val="020B0604020202020204"/>
    <w:charset w:val="00"/>
    <w:family w:val="auto"/>
    <w:pitch w:val="default"/>
    <w:embedRegular r:id="rId13" w:fontKey="{9F8C9E2D-2AE7-6648-8182-61A551750F8F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4" w:fontKey="{337DC0EC-0912-8644-9C21-EB85425B1731}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4B13C3"/>
    <w:multiLevelType w:val="multilevel"/>
    <w:tmpl w:val="5858A26A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774B4B16"/>
    <w:multiLevelType w:val="multilevel"/>
    <w:tmpl w:val="109A4E3E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461263635">
    <w:abstractNumId w:val="0"/>
  </w:num>
  <w:num w:numId="2" w16cid:durableId="3970238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38DD"/>
    <w:rsid w:val="005A32D1"/>
    <w:rsid w:val="00B2597C"/>
    <w:rsid w:val="00B738DD"/>
    <w:rsid w:val="00F52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E712562"/>
  <w15:docId w15:val="{2BFDBF9F-44A7-4A45-BCE9-B8804F963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14A3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14A3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14A3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E14A3B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uiPriority w:val="9"/>
    <w:semiHidden/>
    <w:rsid w:val="00E14A3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uiPriority w:val="9"/>
    <w:semiHidden/>
    <w:rsid w:val="00E14A3B"/>
    <w:rPr>
      <w:rFonts w:eastAsiaTheme="majorEastAsia" w:cstheme="majorBidi"/>
      <w:color w:val="2F5496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uiPriority w:val="9"/>
    <w:semiHidden/>
    <w:rsid w:val="00E14A3B"/>
    <w:rPr>
      <w:rFonts w:eastAsiaTheme="majorEastAsia" w:cstheme="majorBidi"/>
      <w:i/>
      <w:iCs/>
      <w:color w:val="2F5496" w:themeColor="accent1" w:themeShade="BF"/>
      <w:lang w:val="es-ES"/>
    </w:rPr>
  </w:style>
  <w:style w:type="character" w:customStyle="1" w:styleId="Ttulo5Car">
    <w:name w:val="Título 5 Car"/>
    <w:basedOn w:val="Fuentedeprrafopredeter"/>
    <w:uiPriority w:val="9"/>
    <w:semiHidden/>
    <w:rsid w:val="00E14A3B"/>
    <w:rPr>
      <w:rFonts w:eastAsiaTheme="majorEastAsia" w:cstheme="majorBidi"/>
      <w:color w:val="2F5496" w:themeColor="accent1" w:themeShade="BF"/>
      <w:lang w:val="es-ES"/>
    </w:rPr>
  </w:style>
  <w:style w:type="character" w:customStyle="1" w:styleId="Ttulo6Car">
    <w:name w:val="Título 6 Car"/>
    <w:basedOn w:val="Fuentedeprrafopredeter"/>
    <w:uiPriority w:val="9"/>
    <w:semiHidden/>
    <w:rsid w:val="00E14A3B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14A3B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14A3B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14A3B"/>
    <w:rPr>
      <w:rFonts w:eastAsiaTheme="majorEastAsia" w:cstheme="majorBidi"/>
      <w:color w:val="272727" w:themeColor="text1" w:themeTint="D8"/>
      <w:lang w:val="es-ES"/>
    </w:rPr>
  </w:style>
  <w:style w:type="character" w:customStyle="1" w:styleId="TtuloCar">
    <w:name w:val="Título Car"/>
    <w:basedOn w:val="Fuentedeprrafopredeter"/>
    <w:uiPriority w:val="10"/>
    <w:rsid w:val="00E14A3B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character" w:customStyle="1" w:styleId="SubttuloCar">
    <w:name w:val="Subtítulo Car"/>
    <w:basedOn w:val="Fuentedeprrafopredeter"/>
    <w:uiPriority w:val="11"/>
    <w:rsid w:val="00E14A3B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E14A3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14A3B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E14A3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14A3B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14A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14A3B"/>
    <w:rPr>
      <w:i/>
      <w:iCs/>
      <w:color w:val="2F5496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E14A3B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D127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aconcuadrcula">
    <w:name w:val="Table Grid"/>
    <w:basedOn w:val="Tablanormal"/>
    <w:rsid w:val="00DD127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2">
    <w:name w:val="Body Text 2"/>
    <w:basedOn w:val="Normal"/>
    <w:link w:val="Textoindependiente2Car"/>
    <w:rsid w:val="00DD1277"/>
    <w:pPr>
      <w:jc w:val="both"/>
    </w:pPr>
    <w:rPr>
      <w:rFonts w:ascii="Times New Roman" w:eastAsia="Times New Roman" w:hAnsi="Times New Roman" w:cs="Times New Roman"/>
      <w:lang w:val="es-GT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DD1277"/>
    <w:rPr>
      <w:rFonts w:ascii="Times New Roman" w:eastAsia="Times New Roman" w:hAnsi="Times New Roman" w:cs="Times New Roman"/>
      <w:kern w:val="0"/>
      <w:lang w:val="es-GT" w:eastAsia="es-ES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Mn6UQlbSGQ/P3/Eb6iAVWaFmTg==">CgMxLjA4AHIhMXRIQ0d6LTU1cXZNbDU1X0lTc203eE84M0VZdWxBZjVJ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623</Words>
  <Characters>3428</Characters>
  <Application>Microsoft Office Word</Application>
  <DocSecurity>0</DocSecurity>
  <Lines>28</Lines>
  <Paragraphs>8</Paragraphs>
  <ScaleCrop>false</ScaleCrop>
  <Company/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Giraldo</dc:creator>
  <cp:lastModifiedBy>Andrés Giraldo</cp:lastModifiedBy>
  <cp:revision>3</cp:revision>
  <dcterms:created xsi:type="dcterms:W3CDTF">2026-03-02T21:03:00Z</dcterms:created>
  <dcterms:modified xsi:type="dcterms:W3CDTF">2026-03-02T21:04:00Z</dcterms:modified>
</cp:coreProperties>
</file>